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F1BE2E" w14:textId="5E55B019" w:rsidR="00A76514" w:rsidRPr="00B02165" w:rsidRDefault="00A76514" w:rsidP="00A76514">
      <w:pPr>
        <w:widowControl w:val="0"/>
        <w:tabs>
          <w:tab w:val="right" w:pos="8280"/>
          <w:tab w:val="right" w:pos="9781"/>
        </w:tabs>
        <w:ind w:right="-58"/>
        <w:jc w:val="both"/>
        <w:rPr>
          <w:rFonts w:ascii="Arial" w:eastAsia="ＭＳ 明朝" w:hAnsi="Arial" w:cs="Arial"/>
          <w:b/>
          <w:bCs/>
          <w:noProof/>
          <w:sz w:val="28"/>
          <w:lang w:val="en-US" w:eastAsia="ja-JP"/>
        </w:rPr>
      </w:pPr>
      <w:r w:rsidRPr="00B02165">
        <w:rPr>
          <w:rFonts w:ascii="Arial" w:eastAsia="ＭＳ 明朝" w:hAnsi="Arial" w:cs="Arial"/>
          <w:b/>
          <w:bCs/>
          <w:noProof/>
          <w:sz w:val="28"/>
          <w:lang w:val="en-US" w:eastAsia="ja-JP"/>
        </w:rPr>
        <w:t>3</w:t>
      </w:r>
      <w:r w:rsidRPr="00B02165">
        <w:rPr>
          <w:rFonts w:ascii="Arial" w:eastAsia="ＭＳ 明朝" w:hAnsi="Arial" w:cs="Arial"/>
          <w:b/>
          <w:bCs/>
          <w:noProof/>
          <w:sz w:val="28"/>
          <w:lang w:val="en-US"/>
        </w:rPr>
        <w:t>GPP TSG RAN WG</w:t>
      </w:r>
      <w:r w:rsidRPr="00B02165">
        <w:rPr>
          <w:rFonts w:ascii="Arial" w:eastAsia="ＭＳ 明朝" w:hAnsi="Arial" w:cs="Arial"/>
          <w:b/>
          <w:bCs/>
          <w:noProof/>
          <w:sz w:val="28"/>
          <w:lang w:val="en-US" w:eastAsia="ja-JP"/>
        </w:rPr>
        <w:t>4</w:t>
      </w:r>
      <w:r w:rsidRPr="00B02165">
        <w:rPr>
          <w:rFonts w:ascii="Arial" w:eastAsia="ＭＳ 明朝" w:hAnsi="Arial" w:cs="Arial"/>
          <w:b/>
          <w:bCs/>
          <w:noProof/>
          <w:sz w:val="28"/>
          <w:lang w:val="en-US"/>
        </w:rPr>
        <w:t xml:space="preserve"> Meeting </w:t>
      </w:r>
      <w:r w:rsidR="003C39BA">
        <w:rPr>
          <w:rFonts w:ascii="Arial" w:eastAsia="ＭＳ 明朝" w:hAnsi="Arial" w:cs="Arial" w:hint="eastAsia"/>
          <w:b/>
          <w:bCs/>
          <w:noProof/>
          <w:sz w:val="28"/>
          <w:lang w:val="en-US" w:eastAsia="ja-JP"/>
        </w:rPr>
        <w:t>#88</w:t>
      </w:r>
      <w:r w:rsidRPr="00B02165">
        <w:rPr>
          <w:rFonts w:ascii="Arial" w:eastAsia="ＭＳ 明朝" w:hAnsi="Arial" w:cs="Arial"/>
          <w:b/>
          <w:bCs/>
          <w:noProof/>
          <w:sz w:val="28"/>
          <w:lang w:val="en-US" w:eastAsia="ja-JP"/>
        </w:rPr>
        <w:tab/>
      </w:r>
      <w:r w:rsidRPr="00B02165">
        <w:rPr>
          <w:rFonts w:ascii="Arial" w:eastAsia="ＭＳ 明朝" w:hAnsi="Arial" w:cs="Arial"/>
          <w:b/>
          <w:bCs/>
          <w:noProof/>
          <w:sz w:val="28"/>
          <w:lang w:val="en-US" w:eastAsia="ja-JP"/>
        </w:rPr>
        <w:tab/>
      </w:r>
      <w:r w:rsidR="00727CB4" w:rsidRPr="00727CB4">
        <w:rPr>
          <w:rFonts w:ascii="Arial" w:eastAsia="ＭＳ 明朝" w:hAnsi="Arial" w:cs="Arial"/>
          <w:b/>
          <w:bCs/>
          <w:noProof/>
          <w:sz w:val="28"/>
          <w:lang w:val="en-US" w:eastAsia="ja-JP"/>
        </w:rPr>
        <w:t>R4-1810497</w:t>
      </w:r>
    </w:p>
    <w:p w14:paraId="2119C1C8" w14:textId="70DCD53F" w:rsidR="00A76514" w:rsidRPr="00B02165" w:rsidRDefault="003C39BA" w:rsidP="00A76514">
      <w:pPr>
        <w:pStyle w:val="CRCoverPage"/>
        <w:tabs>
          <w:tab w:val="right" w:pos="9639"/>
        </w:tabs>
        <w:spacing w:after="0"/>
        <w:jc w:val="both"/>
        <w:rPr>
          <w:rFonts w:eastAsia="ＭＳ 明朝" w:cs="Arial"/>
          <w:b/>
          <w:bCs/>
          <w:noProof/>
          <w:sz w:val="28"/>
          <w:lang w:val="en-US" w:eastAsia="ja-JP"/>
        </w:rPr>
      </w:pPr>
      <w:r w:rsidRPr="003C39BA">
        <w:rPr>
          <w:rFonts w:eastAsia="ＭＳ 明朝" w:cs="Arial"/>
          <w:b/>
          <w:bCs/>
          <w:noProof/>
          <w:sz w:val="28"/>
          <w:lang w:val="en-US" w:eastAsia="ja-JP"/>
        </w:rPr>
        <w:t>Gothenburg</w:t>
      </w:r>
      <w:r w:rsidR="00A76514" w:rsidRPr="00B02165">
        <w:rPr>
          <w:rFonts w:eastAsia="ＭＳ 明朝" w:cs="Arial"/>
          <w:b/>
          <w:bCs/>
          <w:noProof/>
          <w:sz w:val="28"/>
          <w:lang w:val="en-US" w:eastAsia="ja-JP"/>
        </w:rPr>
        <w:t xml:space="preserve">, </w:t>
      </w:r>
      <w:r>
        <w:rPr>
          <w:rFonts w:eastAsia="ＭＳ 明朝" w:cs="Arial" w:hint="eastAsia"/>
          <w:b/>
          <w:bCs/>
          <w:noProof/>
          <w:sz w:val="28"/>
          <w:lang w:val="en-US" w:eastAsia="ja-JP"/>
        </w:rPr>
        <w:t>Sweden</w:t>
      </w:r>
      <w:r w:rsidR="00A76514" w:rsidRPr="00B02165">
        <w:rPr>
          <w:rFonts w:eastAsia="ＭＳ 明朝" w:cs="Arial"/>
          <w:b/>
          <w:bCs/>
          <w:noProof/>
          <w:sz w:val="28"/>
          <w:lang w:val="en-US" w:eastAsia="ja-JP"/>
        </w:rPr>
        <w:t xml:space="preserve">, </w:t>
      </w:r>
      <w:r>
        <w:rPr>
          <w:rFonts w:eastAsia="ＭＳ 明朝" w:cs="Arial" w:hint="eastAsia"/>
          <w:b/>
          <w:bCs/>
          <w:noProof/>
          <w:sz w:val="28"/>
          <w:lang w:val="en-US" w:eastAsia="ja-JP"/>
        </w:rPr>
        <w:t>20</w:t>
      </w:r>
      <w:r w:rsidRPr="003C39BA">
        <w:rPr>
          <w:rFonts w:eastAsia="ＭＳ 明朝" w:cs="Arial" w:hint="eastAsia"/>
          <w:b/>
          <w:bCs/>
          <w:noProof/>
          <w:sz w:val="28"/>
          <w:vertAlign w:val="superscript"/>
          <w:lang w:val="en-US" w:eastAsia="ja-JP"/>
        </w:rPr>
        <w:t>th</w:t>
      </w:r>
      <w:r w:rsidR="00A76514">
        <w:rPr>
          <w:rFonts w:eastAsia="ＭＳ 明朝" w:cs="Arial"/>
          <w:b/>
          <w:bCs/>
          <w:noProof/>
          <w:sz w:val="28"/>
          <w:lang w:val="en-US" w:eastAsia="ja-JP"/>
        </w:rPr>
        <w:t xml:space="preserve"> – </w:t>
      </w:r>
      <w:r>
        <w:rPr>
          <w:rFonts w:eastAsia="ＭＳ 明朝" w:cs="Arial" w:hint="eastAsia"/>
          <w:b/>
          <w:bCs/>
          <w:noProof/>
          <w:sz w:val="28"/>
          <w:lang w:val="en-US" w:eastAsia="ja-JP"/>
        </w:rPr>
        <w:t>24</w:t>
      </w:r>
      <w:r w:rsidR="00A76514" w:rsidRPr="00B02165">
        <w:rPr>
          <w:rFonts w:eastAsia="ＭＳ 明朝" w:cs="Arial"/>
          <w:b/>
          <w:bCs/>
          <w:noProof/>
          <w:sz w:val="28"/>
          <w:vertAlign w:val="superscript"/>
          <w:lang w:val="en-US" w:eastAsia="ja-JP"/>
        </w:rPr>
        <w:t>th</w:t>
      </w:r>
      <w:r w:rsidR="00A76514" w:rsidRPr="00B02165">
        <w:rPr>
          <w:rFonts w:eastAsia="ＭＳ 明朝" w:cs="Arial"/>
          <w:b/>
          <w:bCs/>
          <w:noProof/>
          <w:sz w:val="28"/>
          <w:lang w:val="en-US" w:eastAsia="ja-JP"/>
        </w:rPr>
        <w:t xml:space="preserve"> </w:t>
      </w:r>
      <w:r>
        <w:rPr>
          <w:rFonts w:eastAsia="ＭＳ 明朝" w:cs="Arial" w:hint="eastAsia"/>
          <w:b/>
          <w:bCs/>
          <w:noProof/>
          <w:sz w:val="28"/>
          <w:lang w:val="en-US" w:eastAsia="ja-JP"/>
        </w:rPr>
        <w:t>August</w:t>
      </w:r>
      <w:r w:rsidR="00A76514" w:rsidRPr="00B02165">
        <w:rPr>
          <w:rFonts w:eastAsia="ＭＳ 明朝" w:cs="Arial"/>
          <w:b/>
          <w:bCs/>
          <w:noProof/>
          <w:sz w:val="28"/>
          <w:lang w:val="en-US" w:eastAsia="ja-JP"/>
        </w:rPr>
        <w:t xml:space="preserve"> 2018</w:t>
      </w:r>
    </w:p>
    <w:p w14:paraId="5D0A9606" w14:textId="77777777" w:rsidR="00ED0B96" w:rsidRPr="00A76514" w:rsidRDefault="00ED0B96" w:rsidP="00ED0B96">
      <w:pPr>
        <w:pStyle w:val="CRCoverPage"/>
        <w:tabs>
          <w:tab w:val="right" w:pos="9639"/>
        </w:tabs>
        <w:spacing w:after="0"/>
        <w:jc w:val="both"/>
        <w:rPr>
          <w:rFonts w:eastAsia="ＭＳ 明朝" w:cs="Arial"/>
          <w:b/>
          <w:sz w:val="24"/>
          <w:szCs w:val="24"/>
          <w:lang w:val="en-US" w:eastAsia="ja-JP"/>
        </w:rPr>
      </w:pPr>
    </w:p>
    <w:p w14:paraId="7A2A49A1" w14:textId="77777777" w:rsidR="00ED0B96" w:rsidRPr="00300860" w:rsidRDefault="00ED0B96" w:rsidP="00ED0B96">
      <w:pPr>
        <w:pStyle w:val="a4"/>
        <w:ind w:left="1800" w:hanging="1800"/>
        <w:jc w:val="both"/>
        <w:rPr>
          <w:rFonts w:eastAsia="ＭＳ ゴシック"/>
          <w:b w:val="0"/>
          <w:sz w:val="24"/>
        </w:rPr>
      </w:pPr>
      <w:r w:rsidRPr="00300860">
        <w:rPr>
          <w:rFonts w:eastAsia="ＭＳ ゴシック"/>
          <w:sz w:val="24"/>
        </w:rPr>
        <w:t xml:space="preserve">Source: </w:t>
      </w:r>
      <w:r w:rsidRPr="00300860">
        <w:rPr>
          <w:rFonts w:eastAsia="ＭＳ ゴシック"/>
          <w:sz w:val="24"/>
        </w:rPr>
        <w:tab/>
      </w:r>
      <w:r w:rsidRPr="00300860">
        <w:rPr>
          <w:rFonts w:eastAsia="ＭＳ ゴシック" w:hint="eastAsia"/>
          <w:sz w:val="24"/>
        </w:rPr>
        <w:t>NTT DOCOMO, INC.</w:t>
      </w:r>
    </w:p>
    <w:p w14:paraId="4357A371" w14:textId="78AFEC2C" w:rsidR="00ED0B96" w:rsidRPr="00F51FF9" w:rsidRDefault="00ED0B96" w:rsidP="00ED0B96">
      <w:pPr>
        <w:pStyle w:val="a4"/>
        <w:ind w:left="1800" w:hanging="1800"/>
        <w:jc w:val="both"/>
        <w:rPr>
          <w:rFonts w:eastAsia="ＭＳ ゴシック"/>
          <w:b w:val="0"/>
          <w:sz w:val="24"/>
          <w:lang w:eastAsia="ja-JP"/>
        </w:rPr>
      </w:pPr>
      <w:r w:rsidRPr="00300860">
        <w:rPr>
          <w:rFonts w:eastAsia="ＭＳ ゴシック"/>
          <w:sz w:val="24"/>
        </w:rPr>
        <w:t xml:space="preserve">Title: </w:t>
      </w:r>
      <w:r w:rsidRPr="00300860">
        <w:rPr>
          <w:rFonts w:eastAsia="ＭＳ ゴシック"/>
          <w:sz w:val="24"/>
        </w:rPr>
        <w:tab/>
      </w:r>
      <w:r w:rsidR="004E3188" w:rsidRPr="00B75EDC">
        <w:rPr>
          <w:rFonts w:eastAsia="ＭＳ ゴシック" w:hint="eastAsia"/>
          <w:sz w:val="24"/>
          <w:lang w:eastAsia="ja-JP"/>
        </w:rPr>
        <w:t>Remaining issues</w:t>
      </w:r>
      <w:r w:rsidR="00C61991" w:rsidRPr="00B75EDC">
        <w:rPr>
          <w:rFonts w:eastAsia="ＭＳ ゴシック"/>
          <w:sz w:val="24"/>
          <w:lang w:eastAsia="ja-JP"/>
        </w:rPr>
        <w:t xml:space="preserve"> on requirements</w:t>
      </w:r>
      <w:r w:rsidR="00325CB2" w:rsidRPr="00B75EDC">
        <w:rPr>
          <w:rFonts w:eastAsia="ＭＳ ゴシック"/>
          <w:sz w:val="24"/>
          <w:lang w:eastAsia="ja-JP"/>
        </w:rPr>
        <w:t xml:space="preserve"> of intra-frequency measurement</w:t>
      </w:r>
    </w:p>
    <w:p w14:paraId="14260CEE" w14:textId="6511E233" w:rsidR="00ED0B96" w:rsidRPr="00300860" w:rsidRDefault="00ED0B96" w:rsidP="00ED0B96">
      <w:pPr>
        <w:pStyle w:val="a4"/>
        <w:ind w:left="1800" w:hanging="1800"/>
        <w:jc w:val="both"/>
        <w:rPr>
          <w:rFonts w:eastAsia="ＭＳ ゴシック"/>
          <w:b w:val="0"/>
          <w:sz w:val="24"/>
          <w:lang w:eastAsia="ja-JP"/>
        </w:rPr>
      </w:pPr>
      <w:r w:rsidRPr="00F51FF9">
        <w:rPr>
          <w:rFonts w:eastAsia="ＭＳ ゴシック"/>
          <w:sz w:val="24"/>
        </w:rPr>
        <w:t>Agenda item:</w:t>
      </w:r>
      <w:r w:rsidRPr="00F51FF9">
        <w:rPr>
          <w:rFonts w:eastAsia="ＭＳ ゴシック"/>
          <w:sz w:val="24"/>
        </w:rPr>
        <w:tab/>
      </w:r>
      <w:r w:rsidR="00325CB2" w:rsidRPr="00727CB4">
        <w:rPr>
          <w:rFonts w:eastAsia="ＭＳ ゴシック" w:hint="eastAsia"/>
          <w:sz w:val="24"/>
          <w:lang w:eastAsia="ja-JP"/>
        </w:rPr>
        <w:t>7.11.4.1</w:t>
      </w:r>
    </w:p>
    <w:p w14:paraId="12CAC900" w14:textId="77777777" w:rsidR="00ED0B96" w:rsidRPr="00300860" w:rsidRDefault="00ED0B96" w:rsidP="00ED0B96">
      <w:pPr>
        <w:pStyle w:val="a4"/>
        <w:ind w:left="1800" w:hanging="1800"/>
        <w:jc w:val="both"/>
        <w:rPr>
          <w:rFonts w:eastAsia="ＭＳ ゴシック"/>
          <w:b w:val="0"/>
          <w:sz w:val="24"/>
        </w:rPr>
      </w:pPr>
      <w:r w:rsidRPr="00300860">
        <w:rPr>
          <w:rFonts w:eastAsia="ＭＳ ゴシック"/>
          <w:sz w:val="24"/>
        </w:rPr>
        <w:t>Document for:</w:t>
      </w:r>
      <w:r w:rsidRPr="00300860">
        <w:rPr>
          <w:rFonts w:eastAsia="ＭＳ ゴシック"/>
          <w:sz w:val="24"/>
        </w:rPr>
        <w:tab/>
        <w:t>Discussion</w:t>
      </w:r>
    </w:p>
    <w:p w14:paraId="088DC3DE" w14:textId="77777777" w:rsidR="00ED0B96" w:rsidRPr="00B64AD3" w:rsidRDefault="00ED0B96" w:rsidP="00ED0B96">
      <w:pPr>
        <w:keepNext/>
        <w:keepLines/>
        <w:numPr>
          <w:ilvl w:val="0"/>
          <w:numId w:val="2"/>
        </w:numPr>
        <w:pBdr>
          <w:top w:val="single" w:sz="12" w:space="3" w:color="auto"/>
        </w:pBdr>
        <w:spacing w:before="240" w:after="180"/>
        <w:jc w:val="both"/>
        <w:outlineLvl w:val="0"/>
        <w:rPr>
          <w:rFonts w:ascii="Arial" w:hAnsi="Arial"/>
          <w:sz w:val="32"/>
          <w:lang w:eastAsia="zh-CN"/>
        </w:rPr>
      </w:pPr>
      <w:r w:rsidRPr="00B435C8">
        <w:rPr>
          <w:rFonts w:ascii="Arial" w:hAnsi="Arial" w:hint="eastAsia"/>
          <w:sz w:val="32"/>
          <w:lang w:eastAsia="zh-CN"/>
        </w:rPr>
        <w:t>Introduction</w:t>
      </w:r>
    </w:p>
    <w:p w14:paraId="0E3484BD" w14:textId="77A788EA" w:rsidR="00FC1A7E" w:rsidRPr="00FC1A7E" w:rsidRDefault="003D4218" w:rsidP="00ED0B96">
      <w:pPr>
        <w:pStyle w:val="CRCoverPage"/>
        <w:tabs>
          <w:tab w:val="right" w:pos="9639"/>
        </w:tabs>
        <w:spacing w:afterLines="50"/>
        <w:jc w:val="both"/>
        <w:rPr>
          <w:rFonts w:ascii="Times New Roman" w:eastAsia="ＭＳ 明朝" w:hAnsi="Times New Roman"/>
          <w:sz w:val="22"/>
          <w:lang w:eastAsia="ja-JP"/>
        </w:rPr>
      </w:pPr>
      <w:r>
        <w:rPr>
          <w:rFonts w:ascii="Times New Roman" w:eastAsia="ＭＳ 明朝" w:hAnsi="Times New Roman" w:hint="eastAsia"/>
          <w:sz w:val="22"/>
          <w:lang w:eastAsia="ja-JP"/>
        </w:rPr>
        <w:t xml:space="preserve">In the </w:t>
      </w:r>
      <w:r w:rsidR="00335FE7">
        <w:rPr>
          <w:rFonts w:ascii="Times New Roman" w:eastAsia="ＭＳ 明朝" w:hAnsi="Times New Roman" w:hint="eastAsia"/>
          <w:sz w:val="22"/>
          <w:lang w:eastAsia="ja-JP"/>
        </w:rPr>
        <w:t>previous</w:t>
      </w:r>
      <w:r>
        <w:rPr>
          <w:rFonts w:ascii="Times New Roman" w:eastAsia="ＭＳ 明朝" w:hAnsi="Times New Roman" w:hint="eastAsia"/>
          <w:sz w:val="22"/>
          <w:lang w:eastAsia="ja-JP"/>
        </w:rPr>
        <w:t xml:space="preserve"> RAN4 meetings, </w:t>
      </w:r>
      <w:r w:rsidR="00335FE7">
        <w:rPr>
          <w:rFonts w:ascii="Times New Roman" w:eastAsia="ＭＳ 明朝" w:hAnsi="Times New Roman" w:hint="eastAsia"/>
          <w:sz w:val="22"/>
          <w:lang w:eastAsia="ja-JP"/>
        </w:rPr>
        <w:t xml:space="preserve">delay </w:t>
      </w:r>
      <w:r w:rsidR="00317C4B">
        <w:rPr>
          <w:rFonts w:ascii="Times New Roman" w:eastAsia="ＭＳ 明朝" w:hAnsi="Times New Roman" w:hint="eastAsia"/>
          <w:sz w:val="22"/>
          <w:lang w:eastAsia="ja-JP"/>
        </w:rPr>
        <w:t>requirements of intra-frequency measurement</w:t>
      </w:r>
      <w:r w:rsidR="00335FE7">
        <w:rPr>
          <w:rFonts w:ascii="Times New Roman" w:eastAsia="ＭＳ 明朝" w:hAnsi="Times New Roman" w:hint="eastAsia"/>
          <w:sz w:val="22"/>
          <w:lang w:eastAsia="ja-JP"/>
        </w:rPr>
        <w:t xml:space="preserve"> have been discussed, but there are still some remaining issues including scaling factor related to Rx beam sweeping </w:t>
      </w:r>
      <w:r w:rsidR="00335FE7">
        <w:rPr>
          <w:rFonts w:ascii="Times New Roman" w:eastAsia="ＭＳ 明朝" w:hAnsi="Times New Roman"/>
          <w:sz w:val="22"/>
          <w:lang w:eastAsia="ja-JP"/>
        </w:rPr>
        <w:t>and</w:t>
      </w:r>
      <w:r w:rsidR="00335FE7">
        <w:rPr>
          <w:rFonts w:ascii="Times New Roman" w:eastAsia="ＭＳ 明朝" w:hAnsi="Times New Roman" w:hint="eastAsia"/>
          <w:sz w:val="22"/>
          <w:lang w:eastAsia="ja-JP"/>
        </w:rPr>
        <w:t xml:space="preserve"> scaling factor for </w:t>
      </w:r>
      <w:proofErr w:type="spellStart"/>
      <w:r w:rsidR="00335FE7">
        <w:rPr>
          <w:rFonts w:ascii="Times New Roman" w:eastAsia="ＭＳ 明朝" w:hAnsi="Times New Roman" w:hint="eastAsia"/>
          <w:sz w:val="22"/>
          <w:lang w:eastAsia="ja-JP"/>
        </w:rPr>
        <w:t>SCell</w:t>
      </w:r>
      <w:proofErr w:type="spellEnd"/>
      <w:r w:rsidR="00335FE7">
        <w:rPr>
          <w:rFonts w:ascii="Times New Roman" w:eastAsia="ＭＳ 明朝" w:hAnsi="Times New Roman" w:hint="eastAsia"/>
          <w:sz w:val="22"/>
          <w:lang w:eastAsia="ja-JP"/>
        </w:rPr>
        <w:t xml:space="preserve"> measurement in case of CA.</w:t>
      </w:r>
      <w:r w:rsidR="00317C4B">
        <w:rPr>
          <w:rFonts w:ascii="Times New Roman" w:eastAsia="ＭＳ 明朝" w:hAnsi="Times New Roman" w:hint="eastAsia"/>
          <w:sz w:val="22"/>
          <w:lang w:eastAsia="ja-JP"/>
        </w:rPr>
        <w:t xml:space="preserve"> </w:t>
      </w:r>
      <w:r w:rsidR="00A637C5">
        <w:rPr>
          <w:rFonts w:ascii="Times New Roman" w:eastAsia="ＭＳ 明朝" w:hAnsi="Times New Roman" w:hint="eastAsia"/>
          <w:sz w:val="22"/>
          <w:lang w:eastAsia="ja-JP"/>
        </w:rPr>
        <w:t xml:space="preserve">In this contribution, we provide our views on </w:t>
      </w:r>
      <w:r w:rsidR="006A463F">
        <w:rPr>
          <w:rFonts w:ascii="Times New Roman" w:eastAsia="ＭＳ 明朝" w:hAnsi="Times New Roman" w:hint="eastAsia"/>
          <w:sz w:val="22"/>
          <w:lang w:eastAsia="ja-JP"/>
        </w:rPr>
        <w:t xml:space="preserve">remaining issues for </w:t>
      </w:r>
      <w:r w:rsidR="00335FE7">
        <w:rPr>
          <w:rFonts w:ascii="Times New Roman" w:eastAsia="ＭＳ 明朝" w:hAnsi="Times New Roman" w:hint="eastAsia"/>
          <w:sz w:val="22"/>
          <w:lang w:eastAsia="ja-JP"/>
        </w:rPr>
        <w:t>requirement</w:t>
      </w:r>
      <w:r w:rsidR="006A463F">
        <w:rPr>
          <w:rFonts w:ascii="Times New Roman" w:eastAsia="ＭＳ 明朝" w:hAnsi="Times New Roman" w:hint="eastAsia"/>
          <w:sz w:val="22"/>
          <w:lang w:eastAsia="ja-JP"/>
        </w:rPr>
        <w:t>s of</w:t>
      </w:r>
      <w:r w:rsidR="00A63AC3">
        <w:rPr>
          <w:rFonts w:ascii="Times New Roman" w:eastAsia="ＭＳ 明朝" w:hAnsi="Times New Roman" w:hint="eastAsia"/>
          <w:sz w:val="22"/>
          <w:lang w:eastAsia="ja-JP"/>
        </w:rPr>
        <w:t xml:space="preserve"> in</w:t>
      </w:r>
      <w:r w:rsidR="00A637C5">
        <w:rPr>
          <w:rFonts w:ascii="Times New Roman" w:eastAsia="ＭＳ 明朝" w:hAnsi="Times New Roman" w:hint="eastAsia"/>
          <w:sz w:val="22"/>
          <w:lang w:eastAsia="ja-JP"/>
        </w:rPr>
        <w:t>tra-frequency measurement.</w:t>
      </w:r>
    </w:p>
    <w:p w14:paraId="0791E9FB" w14:textId="77777777" w:rsidR="00ED0B96" w:rsidRPr="007B3F2A" w:rsidRDefault="00ED0B96" w:rsidP="00ED0B96">
      <w:pPr>
        <w:keepNext/>
        <w:keepLines/>
        <w:numPr>
          <w:ilvl w:val="0"/>
          <w:numId w:val="2"/>
        </w:numPr>
        <w:pBdr>
          <w:top w:val="single" w:sz="12" w:space="3" w:color="auto"/>
        </w:pBdr>
        <w:spacing w:before="240" w:after="180"/>
        <w:jc w:val="both"/>
        <w:outlineLvl w:val="0"/>
        <w:rPr>
          <w:rFonts w:ascii="Arial" w:eastAsia="ＭＳ 明朝" w:hAnsi="Arial"/>
          <w:sz w:val="32"/>
          <w:lang w:eastAsia="ja-JP"/>
        </w:rPr>
      </w:pPr>
      <w:r w:rsidRPr="007B3F2A">
        <w:rPr>
          <w:rFonts w:ascii="Arial" w:eastAsia="ＭＳ 明朝" w:hAnsi="Arial" w:hint="eastAsia"/>
          <w:sz w:val="32"/>
          <w:lang w:eastAsia="ja-JP"/>
        </w:rPr>
        <w:t>Discussion</w:t>
      </w:r>
    </w:p>
    <w:p w14:paraId="56FF93B2" w14:textId="03AB0A11" w:rsidR="001E2976" w:rsidRPr="001E2976" w:rsidRDefault="00335FE7" w:rsidP="00487ED5">
      <w:pPr>
        <w:spacing w:after="120"/>
        <w:jc w:val="both"/>
        <w:rPr>
          <w:rFonts w:eastAsia="ＭＳ 明朝"/>
          <w:iCs/>
          <w:sz w:val="22"/>
          <w:u w:val="single"/>
          <w:lang w:val="en-US" w:eastAsia="ja-JP"/>
        </w:rPr>
      </w:pPr>
      <w:r>
        <w:rPr>
          <w:rFonts w:eastAsia="ＭＳ 明朝" w:hint="eastAsia"/>
          <w:iCs/>
          <w:sz w:val="22"/>
          <w:u w:val="single"/>
          <w:lang w:val="en-US" w:eastAsia="ja-JP"/>
        </w:rPr>
        <w:t>Delay requirement for FR2</w:t>
      </w:r>
    </w:p>
    <w:p w14:paraId="59691EE1" w14:textId="0CA185EC" w:rsidR="00EF6883" w:rsidRDefault="000F0B3B" w:rsidP="00487ED5">
      <w:pPr>
        <w:spacing w:after="120"/>
        <w:jc w:val="both"/>
        <w:rPr>
          <w:rFonts w:eastAsia="ＭＳ 明朝"/>
          <w:iCs/>
          <w:sz w:val="22"/>
          <w:lang w:eastAsia="ja-JP"/>
        </w:rPr>
      </w:pPr>
      <w:r w:rsidRPr="00BA5EF7">
        <w:rPr>
          <w:rFonts w:eastAsia="ＭＳ 明朝" w:hint="eastAsia"/>
          <w:iCs/>
          <w:sz w:val="22"/>
          <w:lang w:eastAsia="ja-JP"/>
        </w:rPr>
        <w:t>Latest specification for requirements of intra-frequency measurement is following.</w:t>
      </w:r>
    </w:p>
    <w:tbl>
      <w:tblPr>
        <w:tblStyle w:val="a9"/>
        <w:tblW w:w="0" w:type="auto"/>
        <w:tblLook w:val="04A0" w:firstRow="1" w:lastRow="0" w:firstColumn="1" w:lastColumn="0" w:noHBand="0" w:noVBand="1"/>
      </w:tblPr>
      <w:tblGrid>
        <w:gridCol w:w="10062"/>
      </w:tblGrid>
      <w:tr w:rsidR="00EF6883" w:rsidRPr="003D4218" w14:paraId="03F7A97F" w14:textId="77777777" w:rsidTr="008D025C">
        <w:tc>
          <w:tcPr>
            <w:tcW w:w="10062" w:type="dxa"/>
          </w:tcPr>
          <w:p w14:paraId="3609CFE1" w14:textId="77777777" w:rsidR="00EF6883" w:rsidRPr="007566B9" w:rsidRDefault="00EF6883" w:rsidP="008D025C">
            <w:pPr>
              <w:pStyle w:val="CRCoverPage"/>
              <w:tabs>
                <w:tab w:val="right" w:pos="9639"/>
              </w:tabs>
              <w:spacing w:before="240" w:afterLines="50"/>
              <w:jc w:val="both"/>
              <w:rPr>
                <w:rFonts w:ascii="Times New Roman" w:eastAsia="ＭＳ 明朝" w:hAnsi="Times New Roman"/>
                <w:sz w:val="22"/>
                <w:u w:val="single"/>
                <w:lang w:eastAsia="ja-JP"/>
              </w:rPr>
            </w:pPr>
            <w:r w:rsidRPr="00BA5EF7">
              <w:rPr>
                <w:rFonts w:ascii="Times New Roman" w:eastAsia="ＭＳ 明朝" w:hAnsi="Times New Roman" w:hint="eastAsia"/>
                <w:sz w:val="22"/>
                <w:u w:val="single"/>
                <w:lang w:eastAsia="ja-JP"/>
              </w:rPr>
              <w:t>TS38.133 [1]</w:t>
            </w:r>
          </w:p>
          <w:p w14:paraId="3178CCE5" w14:textId="77777777" w:rsidR="00EF6883" w:rsidRPr="0067253A" w:rsidRDefault="00EF6883" w:rsidP="008D025C">
            <w:pPr>
              <w:keepNext/>
              <w:keepLines/>
              <w:spacing w:before="60"/>
              <w:jc w:val="center"/>
              <w:outlineLvl w:val="0"/>
              <w:rPr>
                <w:rFonts w:ascii="Arial" w:hAnsi="Arial"/>
                <w:b/>
                <w:sz w:val="20"/>
                <w:lang w:eastAsia="ja-JP"/>
              </w:rPr>
            </w:pPr>
            <w:r w:rsidRPr="0067253A">
              <w:rPr>
                <w:rFonts w:ascii="Arial" w:eastAsia="ＭＳ 明朝" w:hAnsi="Arial"/>
                <w:b/>
                <w:sz w:val="20"/>
                <w:szCs w:val="20"/>
              </w:rPr>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00C1F" w:rsidRPr="002B507C" w14:paraId="24EFBF95" w14:textId="77777777" w:rsidTr="00F00C1F">
              <w:trPr>
                <w:jc w:val="center"/>
              </w:trPr>
              <w:tc>
                <w:tcPr>
                  <w:tcW w:w="4620" w:type="dxa"/>
                  <w:tcBorders>
                    <w:top w:val="single" w:sz="4" w:space="0" w:color="auto"/>
                    <w:left w:val="single" w:sz="4" w:space="0" w:color="auto"/>
                    <w:bottom w:val="single" w:sz="4" w:space="0" w:color="auto"/>
                    <w:right w:val="single" w:sz="4" w:space="0" w:color="auto"/>
                  </w:tcBorders>
                  <w:hideMark/>
                </w:tcPr>
                <w:p w14:paraId="3D7BE815" w14:textId="77777777" w:rsidR="00F00C1F" w:rsidRPr="002B507C" w:rsidRDefault="00F00C1F" w:rsidP="00E909FA">
                  <w:pPr>
                    <w:pStyle w:val="TAH"/>
                  </w:pPr>
                  <w:r w:rsidRPr="002B507C">
                    <w:t>DRX cycle</w:t>
                  </w:r>
                </w:p>
              </w:tc>
              <w:tc>
                <w:tcPr>
                  <w:tcW w:w="4621" w:type="dxa"/>
                  <w:tcBorders>
                    <w:top w:val="single" w:sz="4" w:space="0" w:color="auto"/>
                    <w:left w:val="single" w:sz="4" w:space="0" w:color="auto"/>
                    <w:bottom w:val="single" w:sz="4" w:space="0" w:color="auto"/>
                    <w:right w:val="single" w:sz="4" w:space="0" w:color="auto"/>
                  </w:tcBorders>
                  <w:hideMark/>
                </w:tcPr>
                <w:p w14:paraId="558330B0" w14:textId="77777777" w:rsidR="00F00C1F" w:rsidRPr="002B507C" w:rsidRDefault="00F00C1F" w:rsidP="00E909FA">
                  <w:pPr>
                    <w:pStyle w:val="TAH"/>
                  </w:pPr>
                  <w:r w:rsidRPr="002B507C">
                    <w:t>T</w:t>
                  </w:r>
                  <w:r w:rsidRPr="002B507C">
                    <w:rPr>
                      <w:vertAlign w:val="subscript"/>
                    </w:rPr>
                    <w:t>PSS/</w:t>
                  </w:r>
                  <w:proofErr w:type="spellStart"/>
                  <w:r w:rsidRPr="002B507C">
                    <w:rPr>
                      <w:vertAlign w:val="subscript"/>
                    </w:rPr>
                    <w:t>SSS_sync</w:t>
                  </w:r>
                  <w:r>
                    <w:rPr>
                      <w:vertAlign w:val="subscript"/>
                    </w:rPr>
                    <w:t>_intra</w:t>
                  </w:r>
                  <w:proofErr w:type="spellEnd"/>
                </w:p>
              </w:tc>
            </w:tr>
            <w:tr w:rsidR="00F00C1F" w:rsidRPr="002B507C" w14:paraId="4E432F7E" w14:textId="77777777" w:rsidTr="00F00C1F">
              <w:trPr>
                <w:jc w:val="center"/>
              </w:trPr>
              <w:tc>
                <w:tcPr>
                  <w:tcW w:w="4620" w:type="dxa"/>
                  <w:tcBorders>
                    <w:top w:val="single" w:sz="4" w:space="0" w:color="auto"/>
                    <w:left w:val="single" w:sz="4" w:space="0" w:color="auto"/>
                    <w:bottom w:val="single" w:sz="4" w:space="0" w:color="auto"/>
                    <w:right w:val="single" w:sz="4" w:space="0" w:color="auto"/>
                  </w:tcBorders>
                  <w:hideMark/>
                </w:tcPr>
                <w:p w14:paraId="1C958355" w14:textId="77777777" w:rsidR="00F00C1F" w:rsidRPr="002B507C" w:rsidRDefault="00F00C1F" w:rsidP="00E909FA">
                  <w:pPr>
                    <w:pStyle w:val="TAC"/>
                  </w:pPr>
                  <w:r w:rsidRPr="002B507C">
                    <w:t>No DRX</w:t>
                  </w:r>
                </w:p>
              </w:tc>
              <w:tc>
                <w:tcPr>
                  <w:tcW w:w="4621" w:type="dxa"/>
                  <w:tcBorders>
                    <w:top w:val="single" w:sz="4" w:space="0" w:color="auto"/>
                    <w:left w:val="single" w:sz="4" w:space="0" w:color="auto"/>
                    <w:bottom w:val="single" w:sz="4" w:space="0" w:color="auto"/>
                    <w:right w:val="single" w:sz="4" w:space="0" w:color="auto"/>
                  </w:tcBorders>
                  <w:hideMark/>
                </w:tcPr>
                <w:p w14:paraId="2EDC234E" w14:textId="77777777" w:rsidR="00F00C1F" w:rsidRPr="002B507C" w:rsidRDefault="00F00C1F" w:rsidP="00E909FA">
                  <w:pPr>
                    <w:pStyle w:val="TAC"/>
                  </w:pPr>
                  <w:r w:rsidRPr="002B507C">
                    <w:t xml:space="preserve">max[ 600ms, ceil( [5] x </w:t>
                  </w:r>
                  <w:proofErr w:type="spellStart"/>
                  <w:r w:rsidRPr="002B507C">
                    <w:t>K</w:t>
                  </w:r>
                  <w:r w:rsidRPr="002B507C">
                    <w:rPr>
                      <w:vertAlign w:val="subscript"/>
                    </w:rPr>
                    <w:t>p</w:t>
                  </w:r>
                  <w:proofErr w:type="spellEnd"/>
                  <w:r>
                    <w:t xml:space="preserve"> x K</w:t>
                  </w:r>
                  <w:r>
                    <w:rPr>
                      <w:vertAlign w:val="subscript"/>
                    </w:rPr>
                    <w:t>RLM</w:t>
                  </w:r>
                  <w:r w:rsidRPr="002B507C">
                    <w:t>)</w:t>
                  </w:r>
                  <w:r w:rsidRPr="002B507C">
                    <w:rPr>
                      <w:vertAlign w:val="subscript"/>
                    </w:rPr>
                    <w:t xml:space="preserve"> </w:t>
                  </w:r>
                  <w:r w:rsidRPr="002B507C">
                    <w:t xml:space="preserve">x </w:t>
                  </w:r>
                  <w:r w:rsidRPr="00F00C1F">
                    <w:rPr>
                      <w:highlight w:val="yellow"/>
                    </w:rPr>
                    <w:t>N</w:t>
                  </w:r>
                  <w:r w:rsidRPr="00F00C1F">
                    <w:rPr>
                      <w:highlight w:val="yellow"/>
                      <w:vertAlign w:val="subscript"/>
                    </w:rPr>
                    <w:t>1</w:t>
                  </w:r>
                  <w:r w:rsidRPr="002B507C">
                    <w:rPr>
                      <w:vertAlign w:val="subscript"/>
                    </w:rPr>
                    <w:t xml:space="preserve"> </w:t>
                  </w:r>
                  <w:r w:rsidRPr="002B507C">
                    <w:t>x SMTC period ]</w:t>
                  </w:r>
                  <w:r w:rsidRPr="002B507C">
                    <w:rPr>
                      <w:vertAlign w:val="superscript"/>
                    </w:rPr>
                    <w:t>Note 1</w:t>
                  </w:r>
                </w:p>
              </w:tc>
            </w:tr>
            <w:tr w:rsidR="00F00C1F" w:rsidRPr="002B507C" w14:paraId="3225B9A1" w14:textId="77777777" w:rsidTr="00F00C1F">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0281CB8B" w14:textId="77777777" w:rsidR="00F00C1F" w:rsidRPr="002B507C" w:rsidRDefault="00F00C1F" w:rsidP="00E909FA">
                  <w:pPr>
                    <w:pStyle w:val="TAC"/>
                  </w:pPr>
                  <w:r w:rsidRPr="002B507C">
                    <w:t>DRX cycle≤ 320ms</w:t>
                  </w:r>
                </w:p>
              </w:tc>
              <w:tc>
                <w:tcPr>
                  <w:tcW w:w="4621" w:type="dxa"/>
                  <w:tcBorders>
                    <w:top w:val="single" w:sz="4" w:space="0" w:color="auto"/>
                    <w:left w:val="single" w:sz="4" w:space="0" w:color="auto"/>
                    <w:bottom w:val="single" w:sz="4" w:space="0" w:color="auto"/>
                    <w:right w:val="single" w:sz="4" w:space="0" w:color="auto"/>
                  </w:tcBorders>
                  <w:hideMark/>
                </w:tcPr>
                <w:p w14:paraId="486A5402" w14:textId="77777777" w:rsidR="00F00C1F" w:rsidRPr="002B507C" w:rsidRDefault="00F00C1F" w:rsidP="00E909FA">
                  <w:pPr>
                    <w:pStyle w:val="TAC"/>
                    <w:rPr>
                      <w:b/>
                    </w:rPr>
                  </w:pPr>
                  <w:r w:rsidRPr="002B507C">
                    <w:t xml:space="preserve">max[ 600ms, ceil(1.5 x [5] x </w:t>
                  </w:r>
                  <w:proofErr w:type="spellStart"/>
                  <w:r w:rsidRPr="002B507C">
                    <w:t>K</w:t>
                  </w:r>
                  <w:r w:rsidRPr="002B507C">
                    <w:rPr>
                      <w:vertAlign w:val="subscript"/>
                    </w:rPr>
                    <w:t>p</w:t>
                  </w:r>
                  <w:proofErr w:type="spellEnd"/>
                  <w:r>
                    <w:t xml:space="preserve"> x K</w:t>
                  </w:r>
                  <w:r>
                    <w:rPr>
                      <w:vertAlign w:val="subscript"/>
                    </w:rPr>
                    <w:t>RLM</w:t>
                  </w:r>
                  <w:r w:rsidRPr="002B507C">
                    <w:t xml:space="preserve">) x </w:t>
                  </w:r>
                  <w:r w:rsidRPr="00F00C1F">
                    <w:rPr>
                      <w:highlight w:val="yellow"/>
                    </w:rPr>
                    <w:t>N</w:t>
                  </w:r>
                  <w:r w:rsidRPr="00F00C1F">
                    <w:rPr>
                      <w:highlight w:val="yellow"/>
                      <w:vertAlign w:val="subscript"/>
                    </w:rPr>
                    <w:t>1</w:t>
                  </w:r>
                  <w:r w:rsidRPr="002B507C">
                    <w:rPr>
                      <w:vertAlign w:val="subscript"/>
                    </w:rPr>
                    <w:t xml:space="preserve"> </w:t>
                  </w:r>
                  <w:r w:rsidRPr="002B507C">
                    <w:t xml:space="preserve">x max(SMTC </w:t>
                  </w:r>
                  <w:proofErr w:type="spellStart"/>
                  <w:r w:rsidRPr="002B507C">
                    <w:t>period,DRX</w:t>
                  </w:r>
                  <w:proofErr w:type="spellEnd"/>
                  <w:r w:rsidRPr="002B507C">
                    <w:t xml:space="preserve"> cycle) ]</w:t>
                  </w:r>
                </w:p>
              </w:tc>
            </w:tr>
            <w:tr w:rsidR="00F00C1F" w:rsidRPr="002B507C" w14:paraId="7509CDB2" w14:textId="77777777" w:rsidTr="00F00C1F">
              <w:trPr>
                <w:jc w:val="center"/>
              </w:trPr>
              <w:tc>
                <w:tcPr>
                  <w:tcW w:w="4620" w:type="dxa"/>
                  <w:tcBorders>
                    <w:top w:val="single" w:sz="4" w:space="0" w:color="auto"/>
                    <w:left w:val="single" w:sz="4" w:space="0" w:color="auto"/>
                    <w:bottom w:val="single" w:sz="4" w:space="0" w:color="auto"/>
                    <w:right w:val="single" w:sz="4" w:space="0" w:color="auto"/>
                  </w:tcBorders>
                  <w:hideMark/>
                </w:tcPr>
                <w:p w14:paraId="6C4F2B5B" w14:textId="77777777" w:rsidR="00F00C1F" w:rsidRPr="002B507C" w:rsidRDefault="00F00C1F" w:rsidP="00E909FA">
                  <w:pPr>
                    <w:pStyle w:val="TAC"/>
                    <w:rPr>
                      <w:b/>
                    </w:rPr>
                  </w:pPr>
                  <w:r w:rsidRPr="002B507C">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3F220B" w14:textId="77777777" w:rsidR="00F00C1F" w:rsidRPr="002B507C" w:rsidRDefault="00F00C1F" w:rsidP="00E909FA">
                  <w:pPr>
                    <w:pStyle w:val="TAC"/>
                    <w:rPr>
                      <w:b/>
                    </w:rPr>
                  </w:pPr>
                  <w:r w:rsidRPr="002B507C">
                    <w:t xml:space="preserve">Ceil( [5] x </w:t>
                  </w:r>
                  <w:proofErr w:type="spellStart"/>
                  <w:r w:rsidRPr="002B507C">
                    <w:t>K</w:t>
                  </w:r>
                  <w:r w:rsidRPr="002B507C">
                    <w:rPr>
                      <w:vertAlign w:val="subscript"/>
                    </w:rPr>
                    <w:t>p</w:t>
                  </w:r>
                  <w:proofErr w:type="spellEnd"/>
                  <w:r>
                    <w:t xml:space="preserve"> x K</w:t>
                  </w:r>
                  <w:r>
                    <w:rPr>
                      <w:vertAlign w:val="subscript"/>
                    </w:rPr>
                    <w:t>RLM</w:t>
                  </w:r>
                  <w:r w:rsidRPr="002B507C">
                    <w:t xml:space="preserve">) x </w:t>
                  </w:r>
                  <w:r w:rsidRPr="00F00C1F">
                    <w:rPr>
                      <w:highlight w:val="yellow"/>
                    </w:rPr>
                    <w:t>N</w:t>
                  </w:r>
                  <w:r w:rsidRPr="00F00C1F">
                    <w:rPr>
                      <w:highlight w:val="yellow"/>
                      <w:vertAlign w:val="subscript"/>
                    </w:rPr>
                    <w:t>1</w:t>
                  </w:r>
                  <w:r w:rsidRPr="002B507C">
                    <w:rPr>
                      <w:vertAlign w:val="subscript"/>
                    </w:rPr>
                    <w:t xml:space="preserve"> </w:t>
                  </w:r>
                  <w:r w:rsidRPr="002B507C">
                    <w:t>x DRX cycle</w:t>
                  </w:r>
                </w:p>
              </w:tc>
            </w:tr>
            <w:tr w:rsidR="00F00C1F" w:rsidRPr="002B507C" w14:paraId="4EA4EBEE" w14:textId="77777777" w:rsidTr="00F00C1F">
              <w:trPr>
                <w:jc w:val="center"/>
              </w:trPr>
              <w:tc>
                <w:tcPr>
                  <w:tcW w:w="4620" w:type="dxa"/>
                  <w:tcBorders>
                    <w:top w:val="single" w:sz="4" w:space="0" w:color="auto"/>
                    <w:left w:val="single" w:sz="4" w:space="0" w:color="auto"/>
                    <w:bottom w:val="single" w:sz="4" w:space="0" w:color="auto"/>
                    <w:right w:val="single" w:sz="4" w:space="0" w:color="auto"/>
                  </w:tcBorders>
                  <w:hideMark/>
                </w:tcPr>
                <w:p w14:paraId="14250D5E" w14:textId="77777777" w:rsidR="00F00C1F" w:rsidRPr="002B507C" w:rsidRDefault="00F00C1F" w:rsidP="00E909FA">
                  <w:pPr>
                    <w:pStyle w:val="TAC"/>
                    <w:rPr>
                      <w:b/>
                    </w:rPr>
                  </w:pPr>
                  <w:r w:rsidRPr="002B507C">
                    <w:rPr>
                      <w:b/>
                    </w:rPr>
                    <w:t>…</w:t>
                  </w:r>
                </w:p>
              </w:tc>
              <w:tc>
                <w:tcPr>
                  <w:tcW w:w="4621" w:type="dxa"/>
                  <w:tcBorders>
                    <w:top w:val="single" w:sz="4" w:space="0" w:color="auto"/>
                    <w:left w:val="single" w:sz="4" w:space="0" w:color="auto"/>
                    <w:bottom w:val="single" w:sz="4" w:space="0" w:color="auto"/>
                    <w:right w:val="single" w:sz="4" w:space="0" w:color="auto"/>
                  </w:tcBorders>
                  <w:hideMark/>
                </w:tcPr>
                <w:p w14:paraId="6C7E919C" w14:textId="77777777" w:rsidR="00F00C1F" w:rsidRPr="002B507C" w:rsidRDefault="00F00C1F" w:rsidP="00E909FA">
                  <w:pPr>
                    <w:pStyle w:val="TAC"/>
                    <w:rPr>
                      <w:b/>
                    </w:rPr>
                  </w:pPr>
                  <w:r w:rsidRPr="002B507C">
                    <w:rPr>
                      <w:b/>
                    </w:rPr>
                    <w:t>…</w:t>
                  </w:r>
                </w:p>
              </w:tc>
            </w:tr>
            <w:tr w:rsidR="00F00C1F" w:rsidRPr="002B507C" w14:paraId="08317148" w14:textId="77777777" w:rsidTr="00F00C1F">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7FBF6A2" w14:textId="77777777" w:rsidR="00F00C1F" w:rsidRPr="002B507C" w:rsidRDefault="00F00C1F" w:rsidP="00E909FA">
                  <w:pPr>
                    <w:pStyle w:val="TAN"/>
                    <w:rPr>
                      <w:i/>
                    </w:rPr>
                  </w:pPr>
                  <w:r w:rsidRPr="005F2535">
                    <w:rPr>
                      <w:rFonts w:hint="eastAsia"/>
                      <w:lang w:eastAsia="ko-KR"/>
                    </w:rPr>
                    <w:t>NOTE</w:t>
                  </w:r>
                  <w:r w:rsidRPr="002B507C">
                    <w:t xml:space="preserve"> 1:</w:t>
                  </w:r>
                  <w:r w:rsidRPr="002B507C">
                    <w:tab/>
                    <w:t>If different SMTC periodicities are configured for different cells, the SMTC period in the requirement is the one used by the cell being identified</w:t>
                  </w:r>
                </w:p>
              </w:tc>
            </w:tr>
          </w:tbl>
          <w:p w14:paraId="25E724C6" w14:textId="77777777" w:rsidR="00EF6883" w:rsidRDefault="00EF6883" w:rsidP="008D025C">
            <w:pPr>
              <w:pStyle w:val="CRCoverPage"/>
              <w:tabs>
                <w:tab w:val="right" w:pos="9639"/>
              </w:tabs>
              <w:spacing w:afterLines="50"/>
              <w:jc w:val="both"/>
              <w:rPr>
                <w:rFonts w:ascii="Times New Roman" w:eastAsia="ＭＳ 明朝" w:hAnsi="Times New Roman"/>
                <w:sz w:val="22"/>
                <w:lang w:eastAsia="ja-JP"/>
              </w:rPr>
            </w:pPr>
          </w:p>
          <w:p w14:paraId="669E7D60" w14:textId="77777777" w:rsidR="00387D08" w:rsidRPr="0067253A" w:rsidRDefault="00387D08" w:rsidP="00387D08">
            <w:pPr>
              <w:keepNext/>
              <w:keepLines/>
              <w:spacing w:before="60"/>
              <w:jc w:val="center"/>
              <w:outlineLvl w:val="0"/>
              <w:rPr>
                <w:rFonts w:ascii="Arial" w:hAnsi="Arial"/>
                <w:b/>
                <w:sz w:val="18"/>
              </w:rPr>
            </w:pPr>
            <w:r w:rsidRPr="0067253A">
              <w:rPr>
                <w:rFonts w:ascii="Arial" w:eastAsia="ＭＳ 明朝" w:hAnsi="Arial"/>
                <w:b/>
                <w:sz w:val="20"/>
                <w:szCs w:val="20"/>
              </w:rPr>
              <w:t xml:space="preserve">Table 9.2.5.2-2: Measurement period for </w:t>
            </w:r>
            <w:proofErr w:type="spellStart"/>
            <w:r w:rsidRPr="0067253A">
              <w:rPr>
                <w:rFonts w:ascii="Arial" w:eastAsia="ＭＳ 明朝" w:hAnsi="Arial"/>
                <w:b/>
                <w:sz w:val="20"/>
                <w:szCs w:val="20"/>
              </w:rPr>
              <w:t>intrafrequency</w:t>
            </w:r>
            <w:proofErr w:type="spellEnd"/>
            <w:r w:rsidRPr="0067253A">
              <w:rPr>
                <w:rFonts w:ascii="Arial" w:eastAsia="ＭＳ 明朝" w:hAnsi="Arial"/>
                <w:b/>
                <w:sz w:val="20"/>
                <w:szCs w:val="20"/>
              </w:rPr>
              <w:t xml:space="preserve"> measurements without gaps(Frequency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87D08" w:rsidRPr="002B507C" w14:paraId="160C4223" w14:textId="77777777" w:rsidTr="00E909FA">
              <w:trPr>
                <w:jc w:val="center"/>
              </w:trPr>
              <w:tc>
                <w:tcPr>
                  <w:tcW w:w="4620" w:type="dxa"/>
                  <w:tcBorders>
                    <w:top w:val="single" w:sz="4" w:space="0" w:color="auto"/>
                    <w:left w:val="single" w:sz="4" w:space="0" w:color="auto"/>
                    <w:bottom w:val="single" w:sz="4" w:space="0" w:color="auto"/>
                    <w:right w:val="single" w:sz="4" w:space="0" w:color="auto"/>
                  </w:tcBorders>
                  <w:hideMark/>
                </w:tcPr>
                <w:p w14:paraId="693CC2C9" w14:textId="77777777" w:rsidR="00387D08" w:rsidRPr="002B507C" w:rsidRDefault="00387D08" w:rsidP="00E909FA">
                  <w:pPr>
                    <w:keepNext/>
                    <w:keepLines/>
                    <w:jc w:val="center"/>
                    <w:rPr>
                      <w:rFonts w:ascii="Arial" w:hAnsi="Arial"/>
                      <w:b/>
                      <w:sz w:val="18"/>
                    </w:rPr>
                  </w:pPr>
                  <w:r w:rsidRPr="002B507C">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097CF9" w14:textId="77777777" w:rsidR="00387D08" w:rsidRPr="002B507C" w:rsidRDefault="00387D08" w:rsidP="00E909FA">
                  <w:pPr>
                    <w:keepNext/>
                    <w:keepLines/>
                    <w:jc w:val="center"/>
                    <w:rPr>
                      <w:rFonts w:ascii="Arial" w:hAnsi="Arial"/>
                      <w:b/>
                      <w:sz w:val="18"/>
                    </w:rPr>
                  </w:pPr>
                  <w:r w:rsidRPr="002B507C">
                    <w:rPr>
                      <w:rFonts w:ascii="Arial" w:hAnsi="Arial"/>
                      <w:b/>
                      <w:sz w:val="18"/>
                    </w:rPr>
                    <w:t>T</w:t>
                  </w:r>
                  <w:r w:rsidRPr="002B507C">
                    <w:rPr>
                      <w:rFonts w:ascii="Arial" w:hAnsi="Arial"/>
                      <w:b/>
                      <w:sz w:val="18"/>
                      <w:vertAlign w:val="subscript"/>
                    </w:rPr>
                    <w:t xml:space="preserve"> </w:t>
                  </w:r>
                  <w:proofErr w:type="spellStart"/>
                  <w:r w:rsidRPr="002B507C">
                    <w:rPr>
                      <w:rFonts w:ascii="Arial" w:hAnsi="Arial"/>
                      <w:b/>
                      <w:sz w:val="18"/>
                      <w:vertAlign w:val="subscript"/>
                    </w:rPr>
                    <w:t>SSB_measurement_period</w:t>
                  </w:r>
                  <w:r>
                    <w:rPr>
                      <w:rFonts w:ascii="Arial" w:hAnsi="Arial"/>
                      <w:b/>
                      <w:sz w:val="18"/>
                      <w:vertAlign w:val="subscript"/>
                    </w:rPr>
                    <w:t>_intra</w:t>
                  </w:r>
                  <w:proofErr w:type="spellEnd"/>
                  <w:r w:rsidRPr="002B507C">
                    <w:rPr>
                      <w:rFonts w:ascii="Arial" w:hAnsi="Arial"/>
                      <w:b/>
                      <w:sz w:val="18"/>
                    </w:rPr>
                    <w:t xml:space="preserve">  </w:t>
                  </w:r>
                </w:p>
              </w:tc>
            </w:tr>
            <w:tr w:rsidR="00387D08" w:rsidRPr="002B507C" w14:paraId="28932B33" w14:textId="77777777" w:rsidTr="00E909FA">
              <w:trPr>
                <w:jc w:val="center"/>
              </w:trPr>
              <w:tc>
                <w:tcPr>
                  <w:tcW w:w="4620" w:type="dxa"/>
                  <w:tcBorders>
                    <w:top w:val="single" w:sz="4" w:space="0" w:color="auto"/>
                    <w:left w:val="single" w:sz="4" w:space="0" w:color="auto"/>
                    <w:bottom w:val="single" w:sz="4" w:space="0" w:color="auto"/>
                    <w:right w:val="single" w:sz="4" w:space="0" w:color="auto"/>
                  </w:tcBorders>
                  <w:hideMark/>
                </w:tcPr>
                <w:p w14:paraId="6F51FED8" w14:textId="77777777" w:rsidR="00387D08" w:rsidRPr="002B507C" w:rsidRDefault="00387D08" w:rsidP="00E909FA">
                  <w:pPr>
                    <w:pStyle w:val="TAC"/>
                  </w:pPr>
                  <w:r w:rsidRPr="002B507C">
                    <w:t>No DRX</w:t>
                  </w:r>
                </w:p>
              </w:tc>
              <w:tc>
                <w:tcPr>
                  <w:tcW w:w="4621" w:type="dxa"/>
                  <w:tcBorders>
                    <w:top w:val="single" w:sz="4" w:space="0" w:color="auto"/>
                    <w:left w:val="single" w:sz="4" w:space="0" w:color="auto"/>
                    <w:bottom w:val="single" w:sz="4" w:space="0" w:color="auto"/>
                    <w:right w:val="single" w:sz="4" w:space="0" w:color="auto"/>
                  </w:tcBorders>
                  <w:hideMark/>
                </w:tcPr>
                <w:p w14:paraId="37AAA545" w14:textId="77777777" w:rsidR="00387D08" w:rsidRPr="002B507C" w:rsidRDefault="00387D08" w:rsidP="00E909FA">
                  <w:pPr>
                    <w:pStyle w:val="TAC"/>
                  </w:pPr>
                  <w:r w:rsidRPr="002B507C">
                    <w:t xml:space="preserve">max[ 400ms, ceil( 5 x </w:t>
                  </w:r>
                  <w:proofErr w:type="spellStart"/>
                  <w:r w:rsidRPr="002B507C">
                    <w:t>K</w:t>
                  </w:r>
                  <w:r w:rsidRPr="002B507C">
                    <w:rPr>
                      <w:vertAlign w:val="subscript"/>
                    </w:rPr>
                    <w:t>p</w:t>
                  </w:r>
                  <w:proofErr w:type="spellEnd"/>
                  <w:r>
                    <w:t xml:space="preserve"> x K</w:t>
                  </w:r>
                  <w:r>
                    <w:rPr>
                      <w:vertAlign w:val="subscript"/>
                    </w:rPr>
                    <w:t>RLM</w:t>
                  </w:r>
                  <w:r w:rsidRPr="002B507C">
                    <w:t xml:space="preserve">) x </w:t>
                  </w:r>
                  <w:r w:rsidRPr="00F00C1F">
                    <w:rPr>
                      <w:highlight w:val="yellow"/>
                    </w:rPr>
                    <w:t>N</w:t>
                  </w:r>
                  <w:r w:rsidRPr="00F00C1F">
                    <w:rPr>
                      <w:highlight w:val="yellow"/>
                      <w:vertAlign w:val="subscript"/>
                    </w:rPr>
                    <w:t>3</w:t>
                  </w:r>
                  <w:r w:rsidRPr="002B507C">
                    <w:t xml:space="preserve"> x SMTC period ]</w:t>
                  </w:r>
                  <w:r w:rsidRPr="002B507C">
                    <w:rPr>
                      <w:vertAlign w:val="superscript"/>
                    </w:rPr>
                    <w:t>Note 1</w:t>
                  </w:r>
                </w:p>
              </w:tc>
            </w:tr>
            <w:tr w:rsidR="00387D08" w:rsidRPr="002B507C" w14:paraId="7EB8FE45" w14:textId="77777777" w:rsidTr="00E909FA">
              <w:trPr>
                <w:jc w:val="center"/>
              </w:trPr>
              <w:tc>
                <w:tcPr>
                  <w:tcW w:w="4620" w:type="dxa"/>
                  <w:tcBorders>
                    <w:top w:val="single" w:sz="4" w:space="0" w:color="auto"/>
                    <w:left w:val="single" w:sz="4" w:space="0" w:color="auto"/>
                    <w:bottom w:val="single" w:sz="4" w:space="0" w:color="auto"/>
                    <w:right w:val="single" w:sz="4" w:space="0" w:color="auto"/>
                  </w:tcBorders>
                  <w:hideMark/>
                </w:tcPr>
                <w:p w14:paraId="30ED02EB" w14:textId="77777777" w:rsidR="00387D08" w:rsidRPr="002B507C" w:rsidRDefault="00387D08" w:rsidP="00E909FA">
                  <w:pPr>
                    <w:pStyle w:val="TAC"/>
                  </w:pPr>
                  <w:r w:rsidRPr="002B507C">
                    <w:t>DRX cycle≤ 320ms</w:t>
                  </w:r>
                </w:p>
              </w:tc>
              <w:tc>
                <w:tcPr>
                  <w:tcW w:w="4621" w:type="dxa"/>
                  <w:tcBorders>
                    <w:top w:val="single" w:sz="4" w:space="0" w:color="auto"/>
                    <w:left w:val="single" w:sz="4" w:space="0" w:color="auto"/>
                    <w:bottom w:val="single" w:sz="4" w:space="0" w:color="auto"/>
                    <w:right w:val="single" w:sz="4" w:space="0" w:color="auto"/>
                  </w:tcBorders>
                  <w:hideMark/>
                </w:tcPr>
                <w:p w14:paraId="0F95BE7A" w14:textId="77777777" w:rsidR="00387D08" w:rsidRPr="002B507C" w:rsidRDefault="00387D08" w:rsidP="00E909FA">
                  <w:pPr>
                    <w:pStyle w:val="TAC"/>
                    <w:rPr>
                      <w:b/>
                    </w:rPr>
                  </w:pPr>
                  <w:r w:rsidRPr="002B507C">
                    <w:t xml:space="preserve">max[ 400ms, ceil(1.5x 5 x </w:t>
                  </w:r>
                  <w:proofErr w:type="spellStart"/>
                  <w:r w:rsidRPr="002B507C">
                    <w:t>K</w:t>
                  </w:r>
                  <w:r w:rsidRPr="002B507C">
                    <w:rPr>
                      <w:vertAlign w:val="subscript"/>
                    </w:rPr>
                    <w:t>p</w:t>
                  </w:r>
                  <w:proofErr w:type="spellEnd"/>
                  <w:r>
                    <w:t xml:space="preserve"> x K</w:t>
                  </w:r>
                  <w:r>
                    <w:rPr>
                      <w:vertAlign w:val="subscript"/>
                    </w:rPr>
                    <w:t>RLM</w:t>
                  </w:r>
                  <w:r w:rsidRPr="002B507C">
                    <w:t xml:space="preserve">) x </w:t>
                  </w:r>
                  <w:r w:rsidRPr="00F00C1F">
                    <w:rPr>
                      <w:highlight w:val="yellow"/>
                    </w:rPr>
                    <w:t>N</w:t>
                  </w:r>
                  <w:r w:rsidRPr="00F00C1F">
                    <w:rPr>
                      <w:highlight w:val="yellow"/>
                      <w:vertAlign w:val="subscript"/>
                    </w:rPr>
                    <w:t>3</w:t>
                  </w:r>
                  <w:r w:rsidRPr="002B507C">
                    <w:t xml:space="preserve"> x max(SMTC </w:t>
                  </w:r>
                  <w:proofErr w:type="spellStart"/>
                  <w:r w:rsidRPr="002B507C">
                    <w:t>period,DRX</w:t>
                  </w:r>
                  <w:proofErr w:type="spellEnd"/>
                  <w:r w:rsidRPr="002B507C">
                    <w:t xml:space="preserve"> cycle) ] </w:t>
                  </w:r>
                </w:p>
              </w:tc>
            </w:tr>
            <w:tr w:rsidR="00387D08" w:rsidRPr="002B507C" w14:paraId="4955CAED" w14:textId="77777777" w:rsidTr="00E909FA">
              <w:trPr>
                <w:jc w:val="center"/>
              </w:trPr>
              <w:tc>
                <w:tcPr>
                  <w:tcW w:w="4620" w:type="dxa"/>
                  <w:tcBorders>
                    <w:top w:val="single" w:sz="4" w:space="0" w:color="auto"/>
                    <w:left w:val="single" w:sz="4" w:space="0" w:color="auto"/>
                    <w:bottom w:val="single" w:sz="4" w:space="0" w:color="auto"/>
                    <w:right w:val="single" w:sz="4" w:space="0" w:color="auto"/>
                  </w:tcBorders>
                  <w:hideMark/>
                </w:tcPr>
                <w:p w14:paraId="19FFA6DD" w14:textId="77777777" w:rsidR="00387D08" w:rsidRPr="002B507C" w:rsidRDefault="00387D08" w:rsidP="00E909FA">
                  <w:pPr>
                    <w:pStyle w:val="TAC"/>
                    <w:rPr>
                      <w:b/>
                    </w:rPr>
                  </w:pPr>
                  <w:r w:rsidRPr="002B507C">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FB12142" w14:textId="77777777" w:rsidR="00387D08" w:rsidRPr="002B507C" w:rsidRDefault="00387D08" w:rsidP="00E909FA">
                  <w:pPr>
                    <w:pStyle w:val="TAC"/>
                    <w:rPr>
                      <w:b/>
                    </w:rPr>
                  </w:pPr>
                  <w:r w:rsidRPr="002B507C">
                    <w:t xml:space="preserve">ceil(5 </w:t>
                  </w:r>
                  <w:proofErr w:type="spellStart"/>
                  <w:r w:rsidRPr="002B507C">
                    <w:t>xK</w:t>
                  </w:r>
                  <w:r w:rsidRPr="002B507C">
                    <w:rPr>
                      <w:vertAlign w:val="subscript"/>
                    </w:rPr>
                    <w:t>p</w:t>
                  </w:r>
                  <w:proofErr w:type="spellEnd"/>
                  <w:r>
                    <w:t xml:space="preserve"> x K</w:t>
                  </w:r>
                  <w:r>
                    <w:rPr>
                      <w:vertAlign w:val="subscript"/>
                    </w:rPr>
                    <w:t>RLM</w:t>
                  </w:r>
                  <w:r w:rsidRPr="002B507C">
                    <w:t xml:space="preserve"> ) x </w:t>
                  </w:r>
                  <w:r w:rsidRPr="00F00C1F">
                    <w:rPr>
                      <w:highlight w:val="yellow"/>
                    </w:rPr>
                    <w:t>N</w:t>
                  </w:r>
                  <w:r w:rsidRPr="00F00C1F">
                    <w:rPr>
                      <w:highlight w:val="yellow"/>
                      <w:vertAlign w:val="subscript"/>
                    </w:rPr>
                    <w:t>3</w:t>
                  </w:r>
                  <w:r w:rsidRPr="002B507C">
                    <w:t xml:space="preserve"> x DRX cycle</w:t>
                  </w:r>
                </w:p>
              </w:tc>
            </w:tr>
            <w:tr w:rsidR="00387D08" w:rsidRPr="002B507C" w14:paraId="49227677" w14:textId="77777777" w:rsidTr="00E909FA">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B56B9CA" w14:textId="77777777" w:rsidR="00387D08" w:rsidRPr="002B507C" w:rsidRDefault="00387D08" w:rsidP="00E909FA">
                  <w:pPr>
                    <w:keepNext/>
                    <w:keepLines/>
                    <w:ind w:left="851" w:hanging="851"/>
                    <w:rPr>
                      <w:rFonts w:ascii="Arial" w:hAnsi="Arial"/>
                      <w:sz w:val="18"/>
                    </w:rPr>
                  </w:pPr>
                  <w:r>
                    <w:rPr>
                      <w:rFonts w:ascii="Arial" w:hAnsi="Arial"/>
                      <w:sz w:val="18"/>
                    </w:rPr>
                    <w:t>NOTE</w:t>
                  </w:r>
                  <w:r w:rsidRPr="002B507C">
                    <w:rPr>
                      <w:rFonts w:ascii="Arial" w:hAnsi="Arial"/>
                      <w:sz w:val="18"/>
                    </w:rPr>
                    <w:t xml:space="preserve"> 1:</w:t>
                  </w:r>
                  <w:r w:rsidRPr="002B507C">
                    <w:rPr>
                      <w:rFonts w:ascii="Arial" w:hAnsi="Arial"/>
                      <w:sz w:val="18"/>
                    </w:rPr>
                    <w:tab/>
                    <w:t>If different SMTC periodicities are configured for different cells, the SMTC period in the requirement is the one used by the cell being identified</w:t>
                  </w:r>
                </w:p>
              </w:tc>
            </w:tr>
          </w:tbl>
          <w:p w14:paraId="3EF97B30" w14:textId="08D0B46D" w:rsidR="00EF6883" w:rsidRPr="00D24ABD" w:rsidRDefault="00D24ABD" w:rsidP="008D025C">
            <w:pPr>
              <w:pStyle w:val="CRCoverPage"/>
              <w:tabs>
                <w:tab w:val="right" w:pos="9639"/>
              </w:tabs>
              <w:spacing w:afterLines="50"/>
              <w:jc w:val="both"/>
              <w:rPr>
                <w:rFonts w:ascii="Times New Roman" w:eastAsia="ＭＳ 明朝" w:hAnsi="Times New Roman"/>
                <w:sz w:val="22"/>
                <w:lang w:eastAsia="ja-JP"/>
              </w:rPr>
            </w:pPr>
            <w:r>
              <w:rPr>
                <w:rFonts w:ascii="Times New Roman" w:eastAsia="ＭＳ 明朝" w:hAnsi="Times New Roman" w:hint="eastAsia"/>
                <w:sz w:val="22"/>
                <w:lang w:eastAsia="ja-JP"/>
              </w:rPr>
              <w:t xml:space="preserve"> </w:t>
            </w:r>
          </w:p>
        </w:tc>
      </w:tr>
    </w:tbl>
    <w:p w14:paraId="43B4FEE4" w14:textId="0A29225E" w:rsidR="006A463F" w:rsidRDefault="00335FE7" w:rsidP="006A463F">
      <w:pPr>
        <w:spacing w:before="240"/>
        <w:jc w:val="both"/>
        <w:rPr>
          <w:rFonts w:eastAsia="ＭＳ 明朝"/>
          <w:sz w:val="22"/>
          <w:lang w:eastAsia="ja-JP"/>
        </w:rPr>
      </w:pPr>
      <w:r>
        <w:rPr>
          <w:rFonts w:eastAsia="ＭＳ 明朝" w:hint="eastAsia"/>
          <w:sz w:val="22"/>
          <w:lang w:eastAsia="ja-JP"/>
        </w:rPr>
        <w:t>In the previous RAN4 meetings, delay requirement of intra-frequency measurement for FR2 have been discussed, but scaling factors related</w:t>
      </w:r>
      <w:r w:rsidR="007A0D34">
        <w:rPr>
          <w:rFonts w:eastAsia="ＭＳ 明朝" w:hint="eastAsia"/>
          <w:sz w:val="22"/>
          <w:lang w:eastAsia="ja-JP"/>
        </w:rPr>
        <w:t xml:space="preserve"> to</w:t>
      </w:r>
      <w:r>
        <w:rPr>
          <w:rFonts w:eastAsia="ＭＳ 明朝" w:hint="eastAsia"/>
          <w:sz w:val="22"/>
          <w:lang w:eastAsia="ja-JP"/>
        </w:rPr>
        <w:t xml:space="preserve"> Rx beam sweeping, i.e. </w:t>
      </w:r>
      <w:r w:rsidRPr="00335FE7">
        <w:rPr>
          <w:rFonts w:eastAsia="ＭＳ 明朝" w:hint="eastAsia"/>
          <w:i/>
          <w:sz w:val="22"/>
          <w:lang w:eastAsia="ja-JP"/>
        </w:rPr>
        <w:t>N</w:t>
      </w:r>
      <w:r w:rsidRPr="00335FE7">
        <w:rPr>
          <w:rFonts w:eastAsia="ＭＳ 明朝" w:hint="eastAsia"/>
          <w:sz w:val="22"/>
          <w:vertAlign w:val="subscript"/>
          <w:lang w:eastAsia="ja-JP"/>
        </w:rPr>
        <w:t>1</w:t>
      </w:r>
      <w:r>
        <w:rPr>
          <w:rFonts w:eastAsia="ＭＳ 明朝" w:hint="eastAsia"/>
          <w:sz w:val="22"/>
          <w:lang w:eastAsia="ja-JP"/>
        </w:rPr>
        <w:t xml:space="preserve"> and </w:t>
      </w:r>
      <w:r w:rsidRPr="00335FE7">
        <w:rPr>
          <w:rFonts w:eastAsia="ＭＳ 明朝" w:hint="eastAsia"/>
          <w:i/>
          <w:sz w:val="22"/>
          <w:lang w:eastAsia="ja-JP"/>
        </w:rPr>
        <w:t>N</w:t>
      </w:r>
      <w:r>
        <w:rPr>
          <w:rFonts w:eastAsia="ＭＳ 明朝" w:hint="eastAsia"/>
          <w:sz w:val="22"/>
          <w:vertAlign w:val="subscript"/>
          <w:lang w:eastAsia="ja-JP"/>
        </w:rPr>
        <w:t>3</w:t>
      </w:r>
      <w:r>
        <w:rPr>
          <w:rFonts w:eastAsia="ＭＳ 明朝" w:hint="eastAsia"/>
          <w:sz w:val="22"/>
          <w:lang w:eastAsia="ja-JP"/>
        </w:rPr>
        <w:t xml:space="preserve">, are not concreated yet because companies have different views on </w:t>
      </w:r>
      <w:r w:rsidR="00CC65D5">
        <w:rPr>
          <w:rFonts w:eastAsia="ＭＳ 明朝" w:hint="eastAsia"/>
          <w:sz w:val="22"/>
          <w:lang w:eastAsia="ja-JP"/>
        </w:rPr>
        <w:t>value</w:t>
      </w:r>
      <w:r>
        <w:rPr>
          <w:rFonts w:eastAsia="ＭＳ 明朝" w:hint="eastAsia"/>
          <w:sz w:val="22"/>
          <w:lang w:eastAsia="ja-JP"/>
        </w:rPr>
        <w:t xml:space="preserve"> of </w:t>
      </w:r>
      <w:r w:rsidRPr="009F6F02">
        <w:rPr>
          <w:rFonts w:eastAsia="ＭＳ 明朝" w:hint="eastAsia"/>
          <w:i/>
          <w:sz w:val="22"/>
          <w:lang w:eastAsia="ja-JP"/>
        </w:rPr>
        <w:t>N</w:t>
      </w:r>
      <w:r>
        <w:rPr>
          <w:rFonts w:eastAsia="ＭＳ 明朝" w:hint="eastAsia"/>
          <w:sz w:val="22"/>
          <w:lang w:eastAsia="ja-JP"/>
        </w:rPr>
        <w:t xml:space="preserve">, e.g. </w:t>
      </w:r>
      <w:r w:rsidRPr="00335FE7">
        <w:rPr>
          <w:rFonts w:eastAsia="ＭＳ 明朝" w:hint="eastAsia"/>
          <w:i/>
          <w:sz w:val="22"/>
          <w:lang w:eastAsia="ja-JP"/>
        </w:rPr>
        <w:t>N</w:t>
      </w:r>
      <w:r>
        <w:rPr>
          <w:rFonts w:eastAsia="ＭＳ 明朝" w:hint="eastAsia"/>
          <w:sz w:val="22"/>
          <w:lang w:eastAsia="ja-JP"/>
        </w:rPr>
        <w:t xml:space="preserve"> = 4 or </w:t>
      </w:r>
      <w:r w:rsidRPr="00335FE7">
        <w:rPr>
          <w:rFonts w:eastAsia="ＭＳ 明朝" w:hint="eastAsia"/>
          <w:i/>
          <w:sz w:val="22"/>
          <w:lang w:eastAsia="ja-JP"/>
        </w:rPr>
        <w:t>N</w:t>
      </w:r>
      <w:r>
        <w:rPr>
          <w:rFonts w:eastAsia="ＭＳ 明朝" w:hint="eastAsia"/>
          <w:sz w:val="22"/>
          <w:lang w:eastAsia="ja-JP"/>
        </w:rPr>
        <w:t xml:space="preserve"> = 8.</w:t>
      </w:r>
      <w:r w:rsidR="009F6F02">
        <w:rPr>
          <w:rFonts w:eastAsia="ＭＳ 明朝" w:hint="eastAsia"/>
          <w:sz w:val="22"/>
          <w:lang w:eastAsia="ja-JP"/>
        </w:rPr>
        <w:t xml:space="preserve"> </w:t>
      </w:r>
      <w:r w:rsidR="00162502">
        <w:rPr>
          <w:rFonts w:eastAsia="ＭＳ 明朝" w:hint="eastAsia"/>
          <w:sz w:val="22"/>
          <w:lang w:eastAsia="ja-JP"/>
        </w:rPr>
        <w:t xml:space="preserve">As we have argued in the last several meetings [2], too long </w:t>
      </w:r>
      <w:r w:rsidR="00162502">
        <w:rPr>
          <w:rFonts w:eastAsia="ＭＳ 明朝"/>
          <w:sz w:val="22"/>
          <w:lang w:eastAsia="ja-JP"/>
        </w:rPr>
        <w:t>delay requirements</w:t>
      </w:r>
      <w:r w:rsidR="00162502">
        <w:rPr>
          <w:rFonts w:eastAsia="ＭＳ 明朝" w:hint="eastAsia"/>
          <w:sz w:val="22"/>
          <w:lang w:eastAsia="ja-JP"/>
        </w:rPr>
        <w:t xml:space="preserve"> for PSS/SSS detection and measurement would cause degradation of system performance since difference between actual channel condition and measurement </w:t>
      </w:r>
      <w:r w:rsidR="006A463F">
        <w:rPr>
          <w:rFonts w:eastAsia="ＭＳ 明朝" w:hint="eastAsia"/>
          <w:sz w:val="22"/>
          <w:lang w:eastAsia="ja-JP"/>
        </w:rPr>
        <w:t>results</w:t>
      </w:r>
      <w:r w:rsidR="00162502">
        <w:rPr>
          <w:rFonts w:eastAsia="ＭＳ 明朝" w:hint="eastAsia"/>
          <w:sz w:val="22"/>
          <w:lang w:eastAsia="ja-JP"/>
        </w:rPr>
        <w:t xml:space="preserve"> </w:t>
      </w:r>
      <w:r w:rsidR="00162502">
        <w:rPr>
          <w:rFonts w:eastAsia="ＭＳ 明朝"/>
          <w:sz w:val="22"/>
          <w:lang w:eastAsia="ja-JP"/>
        </w:rPr>
        <w:t>calculated</w:t>
      </w:r>
      <w:r w:rsidR="00162502">
        <w:rPr>
          <w:rFonts w:eastAsia="ＭＳ 明朝" w:hint="eastAsia"/>
          <w:sz w:val="22"/>
          <w:lang w:eastAsia="ja-JP"/>
        </w:rPr>
        <w:t xml:space="preserve"> during measurement </w:t>
      </w:r>
      <w:r w:rsidR="00162502">
        <w:rPr>
          <w:rFonts w:eastAsia="ＭＳ 明朝"/>
          <w:sz w:val="22"/>
          <w:lang w:eastAsia="ja-JP"/>
        </w:rPr>
        <w:t>period</w:t>
      </w:r>
      <w:r w:rsidR="006A463F">
        <w:rPr>
          <w:rFonts w:eastAsia="ＭＳ 明朝" w:hint="eastAsia"/>
          <w:sz w:val="22"/>
          <w:lang w:eastAsia="ja-JP"/>
        </w:rPr>
        <w:t xml:space="preserve"> would be quite</w:t>
      </w:r>
      <w:r w:rsidR="00162502">
        <w:rPr>
          <w:rFonts w:eastAsia="ＭＳ 明朝" w:hint="eastAsia"/>
          <w:sz w:val="22"/>
          <w:lang w:eastAsia="ja-JP"/>
        </w:rPr>
        <w:t xml:space="preserve"> large</w:t>
      </w:r>
      <w:r w:rsidR="006A463F">
        <w:rPr>
          <w:rFonts w:eastAsia="ＭＳ 明朝" w:hint="eastAsia"/>
          <w:sz w:val="22"/>
          <w:lang w:eastAsia="ja-JP"/>
        </w:rPr>
        <w:t xml:space="preserve"> due to too long </w:t>
      </w:r>
      <w:r w:rsidR="006A463F">
        <w:rPr>
          <w:rFonts w:eastAsia="ＭＳ 明朝"/>
          <w:sz w:val="22"/>
          <w:lang w:eastAsia="ja-JP"/>
        </w:rPr>
        <w:t>measurement</w:t>
      </w:r>
      <w:r w:rsidR="006A463F">
        <w:rPr>
          <w:rFonts w:eastAsia="ＭＳ 明朝" w:hint="eastAsia"/>
          <w:sz w:val="22"/>
          <w:lang w:eastAsia="ja-JP"/>
        </w:rPr>
        <w:t xml:space="preserve"> delay</w:t>
      </w:r>
      <w:r w:rsidR="00162502">
        <w:rPr>
          <w:rFonts w:eastAsia="ＭＳ 明朝" w:hint="eastAsia"/>
          <w:sz w:val="22"/>
          <w:lang w:eastAsia="ja-JP"/>
        </w:rPr>
        <w:t>.</w:t>
      </w:r>
      <w:r w:rsidR="00EC2E02">
        <w:rPr>
          <w:rFonts w:eastAsia="ＭＳ 明朝" w:hint="eastAsia"/>
          <w:sz w:val="22"/>
          <w:lang w:eastAsia="ja-JP"/>
        </w:rPr>
        <w:t xml:space="preserve"> </w:t>
      </w:r>
      <w:r w:rsidR="006A463F">
        <w:rPr>
          <w:rFonts w:eastAsia="ＭＳ 明朝" w:hint="eastAsia"/>
          <w:sz w:val="22"/>
          <w:lang w:eastAsia="ja-JP"/>
        </w:rPr>
        <w:t xml:space="preserve">Table 1 shows calculated values with respect to number of measurement samples and SMTC periodicity. Even if we assume 40 </w:t>
      </w:r>
      <w:proofErr w:type="spellStart"/>
      <w:r w:rsidR="006A463F">
        <w:rPr>
          <w:rFonts w:eastAsia="ＭＳ 明朝" w:hint="eastAsia"/>
          <w:sz w:val="22"/>
          <w:lang w:eastAsia="ja-JP"/>
        </w:rPr>
        <w:t>ms</w:t>
      </w:r>
      <w:proofErr w:type="spellEnd"/>
      <w:r w:rsidR="006A463F">
        <w:rPr>
          <w:rFonts w:eastAsia="ＭＳ 明朝" w:hint="eastAsia"/>
          <w:sz w:val="22"/>
          <w:lang w:eastAsia="ja-JP"/>
        </w:rPr>
        <w:t xml:space="preserve"> SMTC periodicity, calculated delay value</w:t>
      </w:r>
      <w:r w:rsidR="000239FD">
        <w:rPr>
          <w:rFonts w:eastAsia="ＭＳ 明朝" w:hint="eastAsia"/>
          <w:sz w:val="22"/>
          <w:lang w:eastAsia="ja-JP"/>
        </w:rPr>
        <w:t>s</w:t>
      </w:r>
      <w:r w:rsidR="006A463F">
        <w:rPr>
          <w:rFonts w:eastAsia="ＭＳ 明朝" w:hint="eastAsia"/>
          <w:sz w:val="22"/>
          <w:lang w:eastAsia="ja-JP"/>
        </w:rPr>
        <w:t xml:space="preserve"> </w:t>
      </w:r>
      <w:r w:rsidR="000239FD">
        <w:rPr>
          <w:rFonts w:eastAsia="ＭＳ 明朝" w:hint="eastAsia"/>
          <w:sz w:val="22"/>
          <w:lang w:eastAsia="ja-JP"/>
        </w:rPr>
        <w:t>are</w:t>
      </w:r>
      <w:r w:rsidR="006A463F">
        <w:rPr>
          <w:rFonts w:eastAsia="ＭＳ 明朝" w:hint="eastAsia"/>
          <w:sz w:val="22"/>
          <w:lang w:eastAsia="ja-JP"/>
        </w:rPr>
        <w:t xml:space="preserve"> longer than 1 second with more than 24 samples. It would be critical</w:t>
      </w:r>
      <w:r w:rsidR="000239FD">
        <w:rPr>
          <w:rFonts w:eastAsia="ＭＳ 明朝" w:hint="eastAsia"/>
          <w:sz w:val="22"/>
          <w:lang w:eastAsia="ja-JP"/>
        </w:rPr>
        <w:t xml:space="preserve"> issue</w:t>
      </w:r>
      <w:r w:rsidR="006A463F">
        <w:rPr>
          <w:rFonts w:eastAsia="ＭＳ 明朝" w:hint="eastAsia"/>
          <w:sz w:val="22"/>
          <w:lang w:eastAsia="ja-JP"/>
        </w:rPr>
        <w:t xml:space="preserve"> for </w:t>
      </w:r>
      <w:r w:rsidR="006A463F">
        <w:rPr>
          <w:rFonts w:eastAsia="ＭＳ 明朝"/>
          <w:sz w:val="22"/>
          <w:lang w:eastAsia="ja-JP"/>
        </w:rPr>
        <w:t>system</w:t>
      </w:r>
      <w:r w:rsidR="006A463F">
        <w:rPr>
          <w:rFonts w:eastAsia="ＭＳ 明朝" w:hint="eastAsia"/>
          <w:sz w:val="22"/>
          <w:lang w:eastAsia="ja-JP"/>
        </w:rPr>
        <w:t xml:space="preserve"> performance, and these calculated values would become l</w:t>
      </w:r>
      <w:r w:rsidR="006623A4">
        <w:rPr>
          <w:rFonts w:eastAsia="ＭＳ 明朝" w:hint="eastAsia"/>
          <w:sz w:val="22"/>
          <w:lang w:eastAsia="ja-JP"/>
        </w:rPr>
        <w:t>onger</w:t>
      </w:r>
      <w:r w:rsidR="006A463F">
        <w:rPr>
          <w:rFonts w:eastAsia="ＭＳ 明朝" w:hint="eastAsia"/>
          <w:sz w:val="22"/>
          <w:lang w:eastAsia="ja-JP"/>
        </w:rPr>
        <w:t xml:space="preserve"> with taking collision with RLM-RS and/or MG into consideration. S</w:t>
      </w:r>
      <w:r w:rsidR="00EC2E02">
        <w:rPr>
          <w:rFonts w:eastAsia="ＭＳ 明朝" w:hint="eastAsia"/>
          <w:sz w:val="22"/>
          <w:lang w:eastAsia="ja-JP"/>
        </w:rPr>
        <w:t>ince UE cannot perform RRM measurement and RLM simultaneously</w:t>
      </w:r>
      <w:r w:rsidR="006A463F">
        <w:rPr>
          <w:rFonts w:eastAsia="ＭＳ 明朝" w:hint="eastAsia"/>
          <w:sz w:val="22"/>
          <w:lang w:eastAsia="ja-JP"/>
        </w:rPr>
        <w:t xml:space="preserve"> in FR2</w:t>
      </w:r>
      <w:r w:rsidR="00CC65D5">
        <w:rPr>
          <w:rFonts w:eastAsia="ＭＳ 明朝" w:hint="eastAsia"/>
          <w:sz w:val="22"/>
          <w:lang w:eastAsia="ja-JP"/>
        </w:rPr>
        <w:t xml:space="preserve">, </w:t>
      </w:r>
      <w:r w:rsidR="006A463F">
        <w:rPr>
          <w:rFonts w:eastAsia="ＭＳ 明朝" w:hint="eastAsia"/>
          <w:sz w:val="22"/>
          <w:lang w:eastAsia="ja-JP"/>
        </w:rPr>
        <w:t xml:space="preserve">some of </w:t>
      </w:r>
      <w:r w:rsidR="002944BF">
        <w:rPr>
          <w:rFonts w:eastAsia="ＭＳ 明朝" w:hint="eastAsia"/>
          <w:sz w:val="22"/>
          <w:lang w:eastAsia="ja-JP"/>
        </w:rPr>
        <w:t xml:space="preserve">SSB timings covered by </w:t>
      </w:r>
      <w:r w:rsidR="006A463F">
        <w:rPr>
          <w:rFonts w:eastAsia="ＭＳ 明朝" w:hint="eastAsia"/>
          <w:sz w:val="22"/>
          <w:lang w:eastAsia="ja-JP"/>
        </w:rPr>
        <w:t xml:space="preserve">SMTC window are utilized for RLM in case where SMTC periodicity is same as RLM-RS periodicity. In addition to relationship between SMTC and RLM-RS, measurement gap configuration has some impact on </w:t>
      </w:r>
      <w:r w:rsidR="006A463F">
        <w:rPr>
          <w:rFonts w:eastAsia="ＭＳ 明朝"/>
          <w:sz w:val="22"/>
          <w:lang w:eastAsia="ja-JP"/>
        </w:rPr>
        <w:t>measurement</w:t>
      </w:r>
      <w:r w:rsidR="006A463F">
        <w:rPr>
          <w:rFonts w:eastAsia="ＭＳ 明朝" w:hint="eastAsia"/>
          <w:sz w:val="22"/>
          <w:lang w:eastAsia="ja-JP"/>
        </w:rPr>
        <w:t xml:space="preserve"> delay because some</w:t>
      </w:r>
      <w:r w:rsidR="00CC65D5">
        <w:rPr>
          <w:rFonts w:eastAsia="ＭＳ 明朝" w:hint="eastAsia"/>
          <w:sz w:val="22"/>
          <w:lang w:eastAsia="ja-JP"/>
        </w:rPr>
        <w:t xml:space="preserve"> SMTC </w:t>
      </w:r>
      <w:r w:rsidR="006A463F">
        <w:rPr>
          <w:rFonts w:eastAsia="ＭＳ 明朝" w:hint="eastAsia"/>
          <w:sz w:val="22"/>
          <w:lang w:eastAsia="ja-JP"/>
        </w:rPr>
        <w:t>window</w:t>
      </w:r>
      <w:r w:rsidR="00543E4C">
        <w:rPr>
          <w:rFonts w:eastAsia="ＭＳ 明朝" w:hint="eastAsia"/>
          <w:sz w:val="22"/>
          <w:lang w:eastAsia="ja-JP"/>
        </w:rPr>
        <w:t xml:space="preserve"> </w:t>
      </w:r>
      <w:r w:rsidR="00543E4C">
        <w:rPr>
          <w:rFonts w:eastAsia="ＭＳ 明朝" w:hint="eastAsia"/>
          <w:sz w:val="22"/>
          <w:lang w:eastAsia="ja-JP"/>
        </w:rPr>
        <w:lastRenderedPageBreak/>
        <w:t>occasions</w:t>
      </w:r>
      <w:r w:rsidR="00CC65D5">
        <w:rPr>
          <w:rFonts w:eastAsia="ＭＳ 明朝" w:hint="eastAsia"/>
          <w:sz w:val="22"/>
          <w:lang w:eastAsia="ja-JP"/>
        </w:rPr>
        <w:t xml:space="preserve"> </w:t>
      </w:r>
      <w:r w:rsidR="006A463F">
        <w:rPr>
          <w:rFonts w:eastAsia="ＭＳ 明朝" w:hint="eastAsia"/>
          <w:sz w:val="22"/>
          <w:lang w:eastAsia="ja-JP"/>
        </w:rPr>
        <w:t>would</w:t>
      </w:r>
      <w:r w:rsidR="00CC65D5">
        <w:rPr>
          <w:rFonts w:eastAsia="ＭＳ 明朝" w:hint="eastAsia"/>
          <w:sz w:val="22"/>
          <w:lang w:eastAsia="ja-JP"/>
        </w:rPr>
        <w:t xml:space="preserve"> be pun</w:t>
      </w:r>
      <w:r w:rsidR="006A463F">
        <w:rPr>
          <w:rFonts w:eastAsia="ＭＳ 明朝" w:hint="eastAsia"/>
          <w:sz w:val="22"/>
          <w:lang w:eastAsia="ja-JP"/>
        </w:rPr>
        <w:t>ctured by measurement gap when</w:t>
      </w:r>
      <w:r w:rsidR="00CC65D5">
        <w:rPr>
          <w:rFonts w:eastAsia="ＭＳ 明朝" w:hint="eastAsia"/>
          <w:sz w:val="22"/>
          <w:lang w:eastAsia="ja-JP"/>
        </w:rPr>
        <w:t xml:space="preserve"> SMTC window </w:t>
      </w:r>
      <w:r w:rsidR="006A463F">
        <w:rPr>
          <w:rFonts w:eastAsia="ＭＳ 明朝" w:hint="eastAsia"/>
          <w:sz w:val="22"/>
          <w:lang w:eastAsia="ja-JP"/>
        </w:rPr>
        <w:t>is</w:t>
      </w:r>
      <w:r w:rsidR="00CC65D5">
        <w:rPr>
          <w:rFonts w:eastAsia="ＭＳ 明朝" w:hint="eastAsia"/>
          <w:sz w:val="22"/>
          <w:lang w:eastAsia="ja-JP"/>
        </w:rPr>
        <w:t xml:space="preserve"> partially overlapped with measurement gap</w:t>
      </w:r>
      <w:r w:rsidR="00EC2E02">
        <w:rPr>
          <w:rFonts w:eastAsia="ＭＳ 明朝" w:hint="eastAsia"/>
          <w:sz w:val="22"/>
          <w:lang w:eastAsia="ja-JP"/>
        </w:rPr>
        <w:t xml:space="preserve">. </w:t>
      </w:r>
      <w:r w:rsidR="00CC65D5">
        <w:rPr>
          <w:rFonts w:eastAsia="ＭＳ 明朝" w:hint="eastAsia"/>
          <w:sz w:val="22"/>
          <w:lang w:eastAsia="ja-JP"/>
        </w:rPr>
        <w:t>For example, i</w:t>
      </w:r>
      <w:r w:rsidR="00EC2E02">
        <w:rPr>
          <w:rFonts w:eastAsia="ＭＳ 明朝" w:hint="eastAsia"/>
          <w:sz w:val="22"/>
          <w:lang w:eastAsia="ja-JP"/>
        </w:rPr>
        <w:t xml:space="preserve">f we assume SMTC periodicity is same as RLM-RS periodicity as typical deployment scenario, UE can utilize only two of three SMTC </w:t>
      </w:r>
      <w:r w:rsidR="006A463F">
        <w:rPr>
          <w:rFonts w:eastAsia="ＭＳ 明朝" w:hint="eastAsia"/>
          <w:sz w:val="22"/>
          <w:lang w:eastAsia="ja-JP"/>
        </w:rPr>
        <w:t xml:space="preserve">window </w:t>
      </w:r>
      <w:r w:rsidR="00EC2E02">
        <w:rPr>
          <w:rFonts w:eastAsia="ＭＳ 明朝" w:hint="eastAsia"/>
          <w:sz w:val="22"/>
          <w:lang w:eastAsia="ja-JP"/>
        </w:rPr>
        <w:t xml:space="preserve">occasions, </w:t>
      </w:r>
      <w:r w:rsidR="00EC2E02">
        <w:rPr>
          <w:rFonts w:eastAsia="ＭＳ 明朝"/>
          <w:sz w:val="22"/>
          <w:lang w:eastAsia="ja-JP"/>
        </w:rPr>
        <w:t>and</w:t>
      </w:r>
      <w:r w:rsidR="00EC2E02">
        <w:rPr>
          <w:rFonts w:eastAsia="ＭＳ 明朝" w:hint="eastAsia"/>
          <w:sz w:val="22"/>
          <w:lang w:eastAsia="ja-JP"/>
        </w:rPr>
        <w:t xml:space="preserve"> this fact means measurement delay</w:t>
      </w:r>
      <w:r w:rsidR="00146A11">
        <w:rPr>
          <w:rFonts w:eastAsia="ＭＳ 明朝" w:hint="eastAsia"/>
          <w:sz w:val="22"/>
          <w:lang w:eastAsia="ja-JP"/>
        </w:rPr>
        <w:t xml:space="preserve"> would be 1.5 times longer</w:t>
      </w:r>
      <w:r w:rsidR="00543E4C">
        <w:rPr>
          <w:rFonts w:eastAsia="ＭＳ 明朝" w:hint="eastAsia"/>
          <w:sz w:val="22"/>
          <w:lang w:eastAsia="ja-JP"/>
        </w:rPr>
        <w:t xml:space="preserve"> than calculated value</w:t>
      </w:r>
      <w:r w:rsidR="00972A1E">
        <w:rPr>
          <w:rFonts w:eastAsia="ＭＳ 明朝" w:hint="eastAsia"/>
          <w:sz w:val="22"/>
          <w:lang w:eastAsia="ja-JP"/>
        </w:rPr>
        <w:t>s</w:t>
      </w:r>
      <w:r w:rsidR="00543E4C">
        <w:rPr>
          <w:rFonts w:eastAsia="ＭＳ 明朝" w:hint="eastAsia"/>
          <w:sz w:val="22"/>
          <w:lang w:eastAsia="ja-JP"/>
        </w:rPr>
        <w:t xml:space="preserve"> in Table 1</w:t>
      </w:r>
      <w:r w:rsidR="00146A11">
        <w:rPr>
          <w:rFonts w:eastAsia="ＭＳ 明朝" w:hint="eastAsia"/>
          <w:sz w:val="22"/>
          <w:lang w:eastAsia="ja-JP"/>
        </w:rPr>
        <w:t xml:space="preserve">. </w:t>
      </w:r>
    </w:p>
    <w:p w14:paraId="21AB2721" w14:textId="0F30244B" w:rsidR="001E402A" w:rsidRDefault="00146A11" w:rsidP="006A463F">
      <w:pPr>
        <w:spacing w:after="120"/>
        <w:jc w:val="both"/>
        <w:rPr>
          <w:rFonts w:eastAsia="ＭＳ 明朝"/>
          <w:sz w:val="22"/>
          <w:lang w:eastAsia="ja-JP"/>
        </w:rPr>
      </w:pPr>
      <w:r>
        <w:rPr>
          <w:rFonts w:eastAsia="ＭＳ 明朝" w:hint="eastAsia"/>
          <w:sz w:val="22"/>
          <w:lang w:eastAsia="ja-JP"/>
        </w:rPr>
        <w:t xml:space="preserve">From system performance point of view, we have proposed </w:t>
      </w:r>
      <w:r w:rsidRPr="00146A11">
        <w:rPr>
          <w:rFonts w:eastAsia="ＭＳ 明朝" w:hint="eastAsia"/>
          <w:i/>
          <w:sz w:val="22"/>
          <w:lang w:eastAsia="ja-JP"/>
        </w:rPr>
        <w:t>N</w:t>
      </w:r>
      <w:r>
        <w:rPr>
          <w:rFonts w:eastAsia="ＭＳ 明朝" w:hint="eastAsia"/>
          <w:sz w:val="22"/>
          <w:lang w:eastAsia="ja-JP"/>
        </w:rPr>
        <w:t xml:space="preserve"> = 4 both for </w:t>
      </w:r>
      <w:r w:rsidR="00461D14">
        <w:rPr>
          <w:rFonts w:eastAsia="ＭＳ 明朝" w:hint="eastAsia"/>
          <w:sz w:val="22"/>
          <w:lang w:eastAsia="ja-JP"/>
        </w:rPr>
        <w:t>PSS/SSS detection and RSRP measurement delay requirements, and these scaling factors correspond to 20 samples</w:t>
      </w:r>
      <w:r w:rsidR="00CC65D5">
        <w:rPr>
          <w:rFonts w:eastAsia="ＭＳ 明朝" w:hint="eastAsia"/>
          <w:sz w:val="22"/>
          <w:lang w:eastAsia="ja-JP"/>
        </w:rPr>
        <w:t xml:space="preserve"> with 5 samples for each measurement</w:t>
      </w:r>
      <w:r w:rsidR="00461D14">
        <w:rPr>
          <w:rFonts w:eastAsia="ＭＳ 明朝" w:hint="eastAsia"/>
          <w:sz w:val="22"/>
          <w:lang w:eastAsia="ja-JP"/>
        </w:rPr>
        <w:t>.</w:t>
      </w:r>
      <w:r w:rsidR="00351321">
        <w:rPr>
          <w:rFonts w:eastAsia="ＭＳ 明朝" w:hint="eastAsia"/>
          <w:sz w:val="22"/>
          <w:lang w:eastAsia="ja-JP"/>
        </w:rPr>
        <w:t xml:space="preserve"> </w:t>
      </w:r>
      <w:r w:rsidR="00335FE7">
        <w:rPr>
          <w:rFonts w:eastAsia="ＭＳ 明朝" w:hint="eastAsia"/>
          <w:sz w:val="22"/>
          <w:lang w:eastAsia="ja-JP"/>
        </w:rPr>
        <w:t xml:space="preserve">At the RAN4 AH1807, it was proposed to calculate the </w:t>
      </w:r>
      <w:r w:rsidR="007A0D34">
        <w:rPr>
          <w:rFonts w:eastAsia="ＭＳ 明朝" w:hint="eastAsia"/>
          <w:sz w:val="22"/>
          <w:lang w:eastAsia="ja-JP"/>
        </w:rPr>
        <w:t xml:space="preserve">delay </w:t>
      </w:r>
      <w:r w:rsidR="00335FE7">
        <w:rPr>
          <w:rFonts w:eastAsia="ＭＳ 明朝" w:hint="eastAsia"/>
          <w:sz w:val="22"/>
          <w:lang w:eastAsia="ja-JP"/>
        </w:rPr>
        <w:t>requirement</w:t>
      </w:r>
      <w:r w:rsidR="009F6F02">
        <w:rPr>
          <w:rFonts w:eastAsia="ＭＳ 明朝" w:hint="eastAsia"/>
          <w:sz w:val="22"/>
          <w:lang w:eastAsia="ja-JP"/>
        </w:rPr>
        <w:t xml:space="preserve"> based on total number of </w:t>
      </w:r>
      <w:r w:rsidR="002A35CC">
        <w:rPr>
          <w:rFonts w:eastAsia="ＭＳ 明朝" w:hint="eastAsia"/>
          <w:sz w:val="22"/>
          <w:lang w:eastAsia="ja-JP"/>
        </w:rPr>
        <w:t xml:space="preserve">required </w:t>
      </w:r>
      <w:r w:rsidR="00335FE7">
        <w:rPr>
          <w:rFonts w:eastAsia="ＭＳ 明朝" w:hint="eastAsia"/>
          <w:sz w:val="22"/>
          <w:lang w:eastAsia="ja-JP"/>
        </w:rPr>
        <w:t>samples for measurement.</w:t>
      </w:r>
      <w:r w:rsidR="009F6F02">
        <w:rPr>
          <w:rFonts w:eastAsia="ＭＳ 明朝" w:hint="eastAsia"/>
          <w:sz w:val="22"/>
          <w:lang w:eastAsia="ja-JP"/>
        </w:rPr>
        <w:t xml:space="preserve"> We think that this would be good approach to reach consensus. </w:t>
      </w:r>
      <w:r w:rsidR="00CC65D5">
        <w:rPr>
          <w:rFonts w:eastAsia="ＭＳ 明朝" w:hint="eastAsia"/>
          <w:sz w:val="22"/>
          <w:lang w:eastAsia="ja-JP"/>
        </w:rPr>
        <w:t>As we mentioned above</w:t>
      </w:r>
      <w:bookmarkStart w:id="0" w:name="_GoBack"/>
      <w:r w:rsidR="003F6ABD">
        <w:rPr>
          <w:rFonts w:eastAsia="ＭＳ 明朝" w:hint="eastAsia"/>
          <w:sz w:val="22"/>
          <w:lang w:eastAsia="ja-JP"/>
        </w:rPr>
        <w:t>,</w:t>
      </w:r>
      <w:bookmarkEnd w:id="0"/>
      <w:r w:rsidR="00CC65D5">
        <w:rPr>
          <w:rFonts w:eastAsia="ＭＳ 明朝" w:hint="eastAsia"/>
          <w:sz w:val="22"/>
          <w:lang w:eastAsia="ja-JP"/>
        </w:rPr>
        <w:t xml:space="preserve"> 20 samples are preferable from system performance perspective, but some companies have insisted </w:t>
      </w:r>
      <w:r w:rsidR="003F6ABD">
        <w:rPr>
          <w:rFonts w:eastAsia="ＭＳ 明朝" w:hint="eastAsia"/>
          <w:sz w:val="22"/>
          <w:lang w:eastAsia="ja-JP"/>
        </w:rPr>
        <w:t xml:space="preserve">that </w:t>
      </w:r>
      <w:r w:rsidR="00CC65D5">
        <w:rPr>
          <w:rFonts w:eastAsia="ＭＳ 明朝" w:hint="eastAsia"/>
          <w:sz w:val="22"/>
          <w:lang w:eastAsia="ja-JP"/>
        </w:rPr>
        <w:t>UE would need more samples for PSS/SSS detection and measurement from UE implementation perspective</w:t>
      </w:r>
      <w:r w:rsidR="003F6ABD">
        <w:rPr>
          <w:rFonts w:eastAsia="ＭＳ 明朝" w:hint="eastAsia"/>
          <w:sz w:val="22"/>
          <w:lang w:eastAsia="ja-JP"/>
        </w:rPr>
        <w:t xml:space="preserve">. Considering both aspects of system performance and UE implementation, </w:t>
      </w:r>
      <w:r w:rsidR="00CC65D5">
        <w:rPr>
          <w:rFonts w:eastAsia="ＭＳ 明朝" w:hint="eastAsia"/>
          <w:sz w:val="22"/>
          <w:lang w:eastAsia="ja-JP"/>
        </w:rPr>
        <w:t>24 samples</w:t>
      </w:r>
      <w:r w:rsidR="003F6ABD">
        <w:rPr>
          <w:rFonts w:eastAsia="ＭＳ 明朝" w:hint="eastAsia"/>
          <w:sz w:val="22"/>
          <w:lang w:eastAsia="ja-JP"/>
        </w:rPr>
        <w:t xml:space="preserve"> for delay requirements</w:t>
      </w:r>
      <w:r w:rsidR="00CC65D5">
        <w:rPr>
          <w:rFonts w:eastAsia="ＭＳ 明朝" w:hint="eastAsia"/>
          <w:sz w:val="22"/>
          <w:lang w:eastAsia="ja-JP"/>
        </w:rPr>
        <w:t xml:space="preserve"> would be acceptable as compromise.</w:t>
      </w:r>
    </w:p>
    <w:p w14:paraId="77990434" w14:textId="7FCE11CF" w:rsidR="001E402A" w:rsidRDefault="00CC65D5" w:rsidP="00F1287C">
      <w:pPr>
        <w:spacing w:before="240" w:after="120"/>
        <w:jc w:val="both"/>
        <w:rPr>
          <w:rFonts w:eastAsia="ＭＳ 明朝"/>
          <w:b/>
          <w:sz w:val="22"/>
          <w:lang w:eastAsia="ja-JP"/>
        </w:rPr>
      </w:pPr>
      <w:r w:rsidRPr="00CC65D5">
        <w:rPr>
          <w:rFonts w:eastAsia="ＭＳ 明朝" w:hint="eastAsia"/>
          <w:b/>
          <w:sz w:val="22"/>
          <w:u w:val="single"/>
          <w:lang w:eastAsia="ja-JP"/>
        </w:rPr>
        <w:t>Observation 1</w:t>
      </w:r>
      <w:r w:rsidRPr="00CC65D5">
        <w:rPr>
          <w:rFonts w:eastAsia="ＭＳ 明朝" w:hint="eastAsia"/>
          <w:b/>
          <w:sz w:val="22"/>
          <w:lang w:eastAsia="ja-JP"/>
        </w:rPr>
        <w:t xml:space="preserve">: </w:t>
      </w:r>
      <w:r w:rsidR="00CE755B">
        <w:rPr>
          <w:rFonts w:eastAsia="ＭＳ 明朝" w:hint="eastAsia"/>
          <w:b/>
          <w:sz w:val="22"/>
          <w:lang w:eastAsia="ja-JP"/>
        </w:rPr>
        <w:t>For FR2, d</w:t>
      </w:r>
      <w:r w:rsidRPr="00CC65D5">
        <w:rPr>
          <w:rFonts w:eastAsia="ＭＳ 明朝" w:hint="eastAsia"/>
          <w:b/>
          <w:sz w:val="22"/>
          <w:lang w:eastAsia="ja-JP"/>
        </w:rPr>
        <w:t xml:space="preserve">elay requirements for PSS/SSS detection </w:t>
      </w:r>
      <w:r w:rsidRPr="00CC65D5">
        <w:rPr>
          <w:rFonts w:eastAsia="ＭＳ 明朝"/>
          <w:b/>
          <w:sz w:val="22"/>
          <w:lang w:eastAsia="ja-JP"/>
        </w:rPr>
        <w:t>and</w:t>
      </w:r>
      <w:r w:rsidRPr="00CC65D5">
        <w:rPr>
          <w:rFonts w:eastAsia="ＭＳ 明朝" w:hint="eastAsia"/>
          <w:b/>
          <w:sz w:val="22"/>
          <w:lang w:eastAsia="ja-JP"/>
        </w:rPr>
        <w:t xml:space="preserve"> RSRP measurement</w:t>
      </w:r>
      <w:r>
        <w:rPr>
          <w:rFonts w:eastAsia="ＭＳ 明朝" w:hint="eastAsia"/>
          <w:b/>
          <w:sz w:val="22"/>
          <w:lang w:eastAsia="ja-JP"/>
        </w:rPr>
        <w:t xml:space="preserve"> could be derived based on total number of samples required for each measurement.</w:t>
      </w:r>
    </w:p>
    <w:p w14:paraId="3A218870" w14:textId="1F8E40DD" w:rsidR="00CC65D5" w:rsidRDefault="00CC65D5" w:rsidP="00CC65D5">
      <w:pPr>
        <w:spacing w:before="240" w:after="120"/>
        <w:jc w:val="both"/>
        <w:rPr>
          <w:rFonts w:eastAsia="ＭＳ 明朝"/>
          <w:b/>
          <w:sz w:val="22"/>
          <w:lang w:val="en-US" w:eastAsia="ja-JP"/>
        </w:rPr>
      </w:pPr>
      <w:r w:rsidRPr="00CE755B">
        <w:rPr>
          <w:rFonts w:eastAsia="ＭＳ 明朝" w:hint="eastAsia"/>
          <w:b/>
          <w:sz w:val="22"/>
          <w:u w:val="single"/>
          <w:lang w:val="en-US" w:eastAsia="ja-JP"/>
        </w:rPr>
        <w:t>Proposal 1</w:t>
      </w:r>
      <w:r w:rsidRPr="00CE755B">
        <w:rPr>
          <w:rFonts w:eastAsia="ＭＳ 明朝" w:hint="eastAsia"/>
          <w:b/>
          <w:sz w:val="22"/>
          <w:lang w:val="en-US" w:eastAsia="ja-JP"/>
        </w:rPr>
        <w:t>: Number of samples to derive delay requirements for PSS/SSS detection and measurement should be 24, and delay requirements are specified as following.</w:t>
      </w:r>
    </w:p>
    <w:p w14:paraId="337C08A8" w14:textId="7AAD59BE" w:rsidR="00CC65D5" w:rsidRDefault="00CC65D5" w:rsidP="00CC65D5">
      <w:pPr>
        <w:jc w:val="center"/>
        <w:rPr>
          <w:rFonts w:eastAsia="ＭＳ 明朝"/>
          <w:b/>
          <w:sz w:val="22"/>
          <w:lang w:val="en-US" w:eastAsia="ja-JP"/>
        </w:rPr>
      </w:pPr>
      <w:r>
        <w:rPr>
          <w:rFonts w:eastAsia="ＭＳ 明朝" w:hint="eastAsia"/>
          <w:b/>
          <w:sz w:val="22"/>
          <w:lang w:val="en-US" w:eastAsia="ja-JP"/>
        </w:rPr>
        <w:t xml:space="preserve">PSS/SSS detection (no DRX): </w:t>
      </w:r>
      <w:proofErr w:type="gramStart"/>
      <w:r w:rsidRPr="00FC4D84">
        <w:rPr>
          <w:rFonts w:eastAsia="ＭＳ 明朝"/>
          <w:b/>
          <w:sz w:val="22"/>
          <w:lang w:val="en-US" w:eastAsia="ja-JP"/>
        </w:rPr>
        <w:t>max</w:t>
      </w:r>
      <w:r>
        <w:rPr>
          <w:rFonts w:eastAsia="ＭＳ 明朝" w:hint="eastAsia"/>
          <w:b/>
          <w:sz w:val="22"/>
          <w:lang w:val="en-US" w:eastAsia="ja-JP"/>
        </w:rPr>
        <w:t>(</w:t>
      </w:r>
      <w:proofErr w:type="gramEnd"/>
      <w:r w:rsidRPr="00FC4D84">
        <w:rPr>
          <w:rFonts w:eastAsia="ＭＳ 明朝"/>
          <w:b/>
          <w:sz w:val="22"/>
          <w:lang w:val="en-US" w:eastAsia="ja-JP"/>
        </w:rPr>
        <w:t xml:space="preserve"> 600</w:t>
      </w:r>
      <w:r>
        <w:rPr>
          <w:rFonts w:eastAsia="ＭＳ 明朝" w:hint="eastAsia"/>
          <w:b/>
          <w:sz w:val="22"/>
          <w:lang w:val="en-US" w:eastAsia="ja-JP"/>
        </w:rPr>
        <w:t xml:space="preserve"> </w:t>
      </w:r>
      <w:proofErr w:type="spellStart"/>
      <w:r w:rsidRPr="00FC4D84">
        <w:rPr>
          <w:rFonts w:eastAsia="ＭＳ 明朝"/>
          <w:b/>
          <w:sz w:val="22"/>
          <w:lang w:val="en-US" w:eastAsia="ja-JP"/>
        </w:rPr>
        <w:t>ms</w:t>
      </w:r>
      <w:proofErr w:type="spellEnd"/>
      <w:r w:rsidRPr="00FC4D84">
        <w:rPr>
          <w:rFonts w:eastAsia="ＭＳ 明朝"/>
          <w:b/>
          <w:sz w:val="22"/>
          <w:lang w:val="en-US" w:eastAsia="ja-JP"/>
        </w:rPr>
        <w:t xml:space="preserve">, ceil( </w:t>
      </w:r>
      <w:r>
        <w:rPr>
          <w:rFonts w:eastAsia="ＭＳ 明朝" w:hint="eastAsia"/>
          <w:b/>
          <w:sz w:val="22"/>
          <w:lang w:val="en-US" w:eastAsia="ja-JP"/>
        </w:rPr>
        <w:t>24</w:t>
      </w:r>
      <w:r w:rsidRPr="00FC4D84">
        <w:rPr>
          <w:rFonts w:eastAsia="ＭＳ 明朝"/>
          <w:b/>
          <w:sz w:val="22"/>
          <w:lang w:val="en-US" w:eastAsia="ja-JP"/>
        </w:rPr>
        <w:t xml:space="preserve"> × </w:t>
      </w:r>
      <w:proofErr w:type="spellStart"/>
      <w:r w:rsidRPr="00FC4D84">
        <w:rPr>
          <w:rFonts w:eastAsia="ＭＳ 明朝"/>
          <w:b/>
          <w:i/>
          <w:sz w:val="22"/>
          <w:lang w:val="en-US" w:eastAsia="ja-JP"/>
        </w:rPr>
        <w:t>K</w:t>
      </w:r>
      <w:r w:rsidRPr="00FC4D84">
        <w:rPr>
          <w:rFonts w:eastAsia="ＭＳ 明朝"/>
          <w:b/>
          <w:sz w:val="22"/>
          <w:vertAlign w:val="subscript"/>
          <w:lang w:val="en-US" w:eastAsia="ja-JP"/>
        </w:rPr>
        <w:t>p</w:t>
      </w:r>
      <w:proofErr w:type="spellEnd"/>
      <w:r w:rsidR="003F6ABD" w:rsidRPr="003F6ABD">
        <w:t xml:space="preserve"> </w:t>
      </w:r>
      <w:r w:rsidR="003F6ABD" w:rsidRPr="003F6ABD">
        <w:rPr>
          <w:rFonts w:eastAsia="ＭＳ 明朝"/>
          <w:b/>
          <w:sz w:val="22"/>
          <w:szCs w:val="22"/>
          <w:lang w:val="en-US" w:eastAsia="ja-JP"/>
        </w:rPr>
        <w:t>×</w:t>
      </w:r>
      <w:r w:rsidR="003F6ABD" w:rsidRPr="003F6ABD">
        <w:rPr>
          <w:sz w:val="22"/>
          <w:szCs w:val="22"/>
        </w:rPr>
        <w:t xml:space="preserve"> </w:t>
      </w:r>
      <w:r w:rsidR="003F6ABD" w:rsidRPr="003F6ABD">
        <w:rPr>
          <w:i/>
          <w:sz w:val="22"/>
          <w:szCs w:val="22"/>
        </w:rPr>
        <w:t>K</w:t>
      </w:r>
      <w:r w:rsidR="003F6ABD" w:rsidRPr="003F6ABD">
        <w:rPr>
          <w:sz w:val="22"/>
          <w:szCs w:val="22"/>
          <w:vertAlign w:val="subscript"/>
        </w:rPr>
        <w:t>RLM</w:t>
      </w:r>
      <w:r w:rsidRPr="00FC4D84">
        <w:rPr>
          <w:rFonts w:eastAsia="ＭＳ 明朝"/>
          <w:b/>
          <w:sz w:val="22"/>
          <w:lang w:val="en-US" w:eastAsia="ja-JP"/>
        </w:rPr>
        <w:t>) ×</w:t>
      </w:r>
      <w:r>
        <w:rPr>
          <w:rFonts w:eastAsia="ＭＳ 明朝"/>
          <w:b/>
          <w:sz w:val="22"/>
          <w:lang w:val="en-US" w:eastAsia="ja-JP"/>
        </w:rPr>
        <w:t xml:space="preserve"> SMTC period </w:t>
      </w:r>
      <w:r>
        <w:rPr>
          <w:rFonts w:eastAsia="ＭＳ 明朝" w:hint="eastAsia"/>
          <w:b/>
          <w:sz w:val="22"/>
          <w:lang w:val="en-US" w:eastAsia="ja-JP"/>
        </w:rPr>
        <w:t>)</w:t>
      </w:r>
    </w:p>
    <w:p w14:paraId="3864D1F3" w14:textId="0C179A6E" w:rsidR="00CC65D5" w:rsidRDefault="00CC65D5" w:rsidP="00CC65D5">
      <w:pPr>
        <w:spacing w:after="120"/>
        <w:jc w:val="center"/>
        <w:rPr>
          <w:rFonts w:eastAsia="ＭＳ 明朝"/>
          <w:b/>
          <w:sz w:val="22"/>
          <w:lang w:val="en-US" w:eastAsia="ja-JP"/>
        </w:rPr>
      </w:pPr>
      <w:r>
        <w:rPr>
          <w:rFonts w:eastAsia="ＭＳ 明朝" w:hint="eastAsia"/>
          <w:b/>
          <w:sz w:val="22"/>
          <w:lang w:val="en-US" w:eastAsia="ja-JP"/>
        </w:rPr>
        <w:t xml:space="preserve">RSRP measurement (no DRX): </w:t>
      </w:r>
      <w:proofErr w:type="gramStart"/>
      <w:r w:rsidRPr="00FC4D84">
        <w:rPr>
          <w:rFonts w:eastAsia="ＭＳ 明朝"/>
          <w:b/>
          <w:sz w:val="22"/>
          <w:lang w:val="en-US" w:eastAsia="ja-JP"/>
        </w:rPr>
        <w:t>max</w:t>
      </w:r>
      <w:r>
        <w:rPr>
          <w:rFonts w:eastAsia="ＭＳ 明朝" w:hint="eastAsia"/>
          <w:b/>
          <w:sz w:val="22"/>
          <w:lang w:val="en-US" w:eastAsia="ja-JP"/>
        </w:rPr>
        <w:t>(</w:t>
      </w:r>
      <w:proofErr w:type="gramEnd"/>
      <w:r w:rsidRPr="00FC4D84">
        <w:rPr>
          <w:rFonts w:eastAsia="ＭＳ 明朝"/>
          <w:b/>
          <w:sz w:val="22"/>
          <w:lang w:val="en-US" w:eastAsia="ja-JP"/>
        </w:rPr>
        <w:t xml:space="preserve"> </w:t>
      </w:r>
      <w:r>
        <w:rPr>
          <w:rFonts w:eastAsia="ＭＳ 明朝" w:hint="eastAsia"/>
          <w:b/>
          <w:sz w:val="22"/>
          <w:lang w:val="en-US" w:eastAsia="ja-JP"/>
        </w:rPr>
        <w:t>4</w:t>
      </w:r>
      <w:r w:rsidRPr="00FC4D84">
        <w:rPr>
          <w:rFonts w:eastAsia="ＭＳ 明朝"/>
          <w:b/>
          <w:sz w:val="22"/>
          <w:lang w:val="en-US" w:eastAsia="ja-JP"/>
        </w:rPr>
        <w:t>00</w:t>
      </w:r>
      <w:r>
        <w:rPr>
          <w:rFonts w:eastAsia="ＭＳ 明朝" w:hint="eastAsia"/>
          <w:b/>
          <w:sz w:val="22"/>
          <w:lang w:val="en-US" w:eastAsia="ja-JP"/>
        </w:rPr>
        <w:t xml:space="preserve"> </w:t>
      </w:r>
      <w:proofErr w:type="spellStart"/>
      <w:r w:rsidRPr="00FC4D84">
        <w:rPr>
          <w:rFonts w:eastAsia="ＭＳ 明朝"/>
          <w:b/>
          <w:sz w:val="22"/>
          <w:lang w:val="en-US" w:eastAsia="ja-JP"/>
        </w:rPr>
        <w:t>ms</w:t>
      </w:r>
      <w:proofErr w:type="spellEnd"/>
      <w:r w:rsidRPr="00FC4D84">
        <w:rPr>
          <w:rFonts w:eastAsia="ＭＳ 明朝"/>
          <w:b/>
          <w:sz w:val="22"/>
          <w:lang w:val="en-US" w:eastAsia="ja-JP"/>
        </w:rPr>
        <w:t xml:space="preserve">, ceil( </w:t>
      </w:r>
      <w:r>
        <w:rPr>
          <w:rFonts w:eastAsia="ＭＳ 明朝" w:hint="eastAsia"/>
          <w:b/>
          <w:sz w:val="22"/>
          <w:lang w:val="en-US" w:eastAsia="ja-JP"/>
        </w:rPr>
        <w:t>24</w:t>
      </w:r>
      <w:r w:rsidRPr="00FC4D84">
        <w:rPr>
          <w:rFonts w:eastAsia="ＭＳ 明朝"/>
          <w:b/>
          <w:sz w:val="22"/>
          <w:lang w:val="en-US" w:eastAsia="ja-JP"/>
        </w:rPr>
        <w:t xml:space="preserve"> × </w:t>
      </w:r>
      <w:proofErr w:type="spellStart"/>
      <w:r w:rsidRPr="00FC4D84">
        <w:rPr>
          <w:rFonts w:eastAsia="ＭＳ 明朝"/>
          <w:b/>
          <w:i/>
          <w:sz w:val="22"/>
          <w:lang w:val="en-US" w:eastAsia="ja-JP"/>
        </w:rPr>
        <w:t>K</w:t>
      </w:r>
      <w:r w:rsidRPr="00FC4D84">
        <w:rPr>
          <w:rFonts w:eastAsia="ＭＳ 明朝"/>
          <w:b/>
          <w:sz w:val="22"/>
          <w:vertAlign w:val="subscript"/>
          <w:lang w:val="en-US" w:eastAsia="ja-JP"/>
        </w:rPr>
        <w:t>p</w:t>
      </w:r>
      <w:proofErr w:type="spellEnd"/>
      <w:r w:rsidR="003F6ABD">
        <w:rPr>
          <w:rFonts w:eastAsia="ＭＳ 明朝" w:hint="eastAsia"/>
          <w:b/>
          <w:sz w:val="22"/>
          <w:vertAlign w:val="subscript"/>
          <w:lang w:val="en-US" w:eastAsia="ja-JP"/>
        </w:rPr>
        <w:t xml:space="preserve"> </w:t>
      </w:r>
      <w:r w:rsidR="003F6ABD" w:rsidRPr="003F6ABD">
        <w:rPr>
          <w:rFonts w:eastAsia="ＭＳ 明朝"/>
          <w:b/>
          <w:sz w:val="22"/>
          <w:szCs w:val="22"/>
          <w:lang w:val="en-US" w:eastAsia="ja-JP"/>
        </w:rPr>
        <w:t>×</w:t>
      </w:r>
      <w:r w:rsidR="003F6ABD" w:rsidRPr="003F6ABD">
        <w:rPr>
          <w:sz w:val="22"/>
          <w:szCs w:val="22"/>
        </w:rPr>
        <w:t xml:space="preserve"> </w:t>
      </w:r>
      <w:r w:rsidR="003F6ABD" w:rsidRPr="003F6ABD">
        <w:rPr>
          <w:i/>
          <w:sz w:val="22"/>
          <w:szCs w:val="22"/>
        </w:rPr>
        <w:t>K</w:t>
      </w:r>
      <w:r w:rsidR="003F6ABD" w:rsidRPr="003F6ABD">
        <w:rPr>
          <w:sz w:val="22"/>
          <w:szCs w:val="22"/>
          <w:vertAlign w:val="subscript"/>
        </w:rPr>
        <w:t>RLM</w:t>
      </w:r>
      <w:r w:rsidRPr="00FC4D84">
        <w:rPr>
          <w:rFonts w:eastAsia="ＭＳ 明朝"/>
          <w:b/>
          <w:sz w:val="22"/>
          <w:lang w:val="en-US" w:eastAsia="ja-JP"/>
        </w:rPr>
        <w:t>) ×</w:t>
      </w:r>
      <w:r>
        <w:rPr>
          <w:rFonts w:eastAsia="ＭＳ 明朝"/>
          <w:b/>
          <w:sz w:val="22"/>
          <w:lang w:val="en-US" w:eastAsia="ja-JP"/>
        </w:rPr>
        <w:t xml:space="preserve"> SMTC period </w:t>
      </w:r>
      <w:r>
        <w:rPr>
          <w:rFonts w:eastAsia="ＭＳ 明朝" w:hint="eastAsia"/>
          <w:b/>
          <w:sz w:val="22"/>
          <w:lang w:val="en-US" w:eastAsia="ja-JP"/>
        </w:rPr>
        <w:t>)</w:t>
      </w:r>
    </w:p>
    <w:p w14:paraId="685E80F7" w14:textId="77777777" w:rsidR="004A2E8E" w:rsidRPr="00D91969" w:rsidRDefault="004A2E8E" w:rsidP="004A2E8E">
      <w:pPr>
        <w:spacing w:after="120"/>
        <w:rPr>
          <w:rFonts w:eastAsia="ＭＳ 明朝"/>
          <w:b/>
          <w:sz w:val="22"/>
          <w:lang w:val="en-US" w:eastAsia="ja-JP"/>
        </w:rPr>
      </w:pPr>
    </w:p>
    <w:p w14:paraId="61F73550" w14:textId="77777777" w:rsidR="004773CD" w:rsidRDefault="00EE02D7" w:rsidP="004773CD">
      <w:pPr>
        <w:pStyle w:val="a6"/>
        <w:keepNext/>
        <w:spacing w:after="0"/>
        <w:jc w:val="center"/>
        <w:rPr>
          <w:sz w:val="22"/>
          <w:lang w:eastAsia="ja-JP"/>
        </w:rPr>
      </w:pPr>
      <w:r w:rsidRPr="00214CCF">
        <w:rPr>
          <w:sz w:val="22"/>
        </w:rPr>
        <w:t xml:space="preserve">Table </w:t>
      </w:r>
      <w:r w:rsidRPr="00214CCF">
        <w:rPr>
          <w:sz w:val="22"/>
        </w:rPr>
        <w:fldChar w:fldCharType="begin"/>
      </w:r>
      <w:r w:rsidRPr="00214CCF">
        <w:rPr>
          <w:sz w:val="22"/>
        </w:rPr>
        <w:instrText xml:space="preserve"> SEQ Table \* ARABIC </w:instrText>
      </w:r>
      <w:r w:rsidRPr="00214CCF">
        <w:rPr>
          <w:sz w:val="22"/>
        </w:rPr>
        <w:fldChar w:fldCharType="separate"/>
      </w:r>
      <w:r>
        <w:rPr>
          <w:noProof/>
          <w:sz w:val="22"/>
        </w:rPr>
        <w:t>1</w:t>
      </w:r>
      <w:r w:rsidRPr="00214CCF">
        <w:rPr>
          <w:sz w:val="22"/>
        </w:rPr>
        <w:fldChar w:fldCharType="end"/>
      </w:r>
      <w:r w:rsidRPr="00214CCF">
        <w:rPr>
          <w:rFonts w:hint="eastAsia"/>
          <w:sz w:val="22"/>
          <w:lang w:eastAsia="ja-JP"/>
        </w:rPr>
        <w:t xml:space="preserve">: </w:t>
      </w:r>
      <w:r>
        <w:rPr>
          <w:rFonts w:hint="eastAsia"/>
          <w:sz w:val="22"/>
          <w:lang w:eastAsia="ja-JP"/>
        </w:rPr>
        <w:t>Calculated</w:t>
      </w:r>
      <w:r w:rsidRPr="00214CCF">
        <w:rPr>
          <w:rFonts w:hint="eastAsia"/>
          <w:sz w:val="22"/>
          <w:lang w:eastAsia="ja-JP"/>
        </w:rPr>
        <w:t xml:space="preserve"> value</w:t>
      </w:r>
      <w:r>
        <w:rPr>
          <w:rFonts w:hint="eastAsia"/>
          <w:sz w:val="22"/>
          <w:lang w:eastAsia="ja-JP"/>
        </w:rPr>
        <w:t>s</w:t>
      </w:r>
      <w:r w:rsidRPr="00214CCF">
        <w:rPr>
          <w:rFonts w:hint="eastAsia"/>
          <w:sz w:val="22"/>
          <w:lang w:eastAsia="ja-JP"/>
        </w:rPr>
        <w:t xml:space="preserve"> with respect to </w:t>
      </w:r>
      <w:r w:rsidR="004773CD" w:rsidRPr="004773CD">
        <w:rPr>
          <w:rFonts w:hint="eastAsia"/>
          <w:sz w:val="22"/>
          <w:lang w:eastAsia="ja-JP"/>
        </w:rPr>
        <w:t>number</w:t>
      </w:r>
      <w:r w:rsidR="004773CD">
        <w:rPr>
          <w:rFonts w:hint="eastAsia"/>
          <w:sz w:val="22"/>
          <w:lang w:eastAsia="ja-JP"/>
        </w:rPr>
        <w:t xml:space="preserve"> of samples</w:t>
      </w:r>
    </w:p>
    <w:p w14:paraId="0A5CBC79" w14:textId="42A252D6" w:rsidR="00EE02D7" w:rsidRPr="00214CCF" w:rsidRDefault="004773CD" w:rsidP="004773CD">
      <w:pPr>
        <w:pStyle w:val="a6"/>
        <w:keepNext/>
        <w:spacing w:before="0"/>
        <w:jc w:val="center"/>
        <w:rPr>
          <w:sz w:val="22"/>
        </w:rPr>
      </w:pPr>
      <w:r>
        <w:rPr>
          <w:rFonts w:hint="eastAsia"/>
          <w:sz w:val="22"/>
          <w:lang w:eastAsia="ja-JP"/>
        </w:rPr>
        <w:t xml:space="preserve"> (Number of samples</w:t>
      </w:r>
      <w:r w:rsidR="003C4E8A">
        <w:rPr>
          <w:rFonts w:hint="eastAsia"/>
          <w:sz w:val="22"/>
          <w:lang w:eastAsia="ja-JP"/>
        </w:rPr>
        <w:t xml:space="preserve"> </w:t>
      </w:r>
      <w:r w:rsidR="003C5CE6" w:rsidRPr="003C5CE6">
        <w:rPr>
          <w:rFonts w:eastAsia="ＭＳ 明朝"/>
          <w:iCs/>
          <w:sz w:val="22"/>
          <w:lang w:val="en-US" w:eastAsia="ja-JP"/>
        </w:rPr>
        <w:t>×</w:t>
      </w:r>
      <w:r w:rsidR="00EE02D7" w:rsidRPr="00214CCF">
        <w:rPr>
          <w:rFonts w:hint="eastAsia"/>
          <w:sz w:val="22"/>
          <w:lang w:eastAsia="ja-JP"/>
        </w:rPr>
        <w:t xml:space="preserve"> SMTC periodicity </w:t>
      </w:r>
      <w:proofErr w:type="spellStart"/>
      <w:r w:rsidR="00EE02D7" w:rsidRPr="00214CCF">
        <w:rPr>
          <w:rFonts w:hint="eastAsia"/>
          <w:sz w:val="22"/>
          <w:lang w:eastAsia="ja-JP"/>
        </w:rPr>
        <w:t>ms</w:t>
      </w:r>
      <w:proofErr w:type="spellEnd"/>
      <w:r w:rsidR="00EE02D7" w:rsidRPr="00214CCF">
        <w:rPr>
          <w:rFonts w:hint="eastAsia"/>
          <w:sz w:val="22"/>
          <w:lang w:eastAsia="ja-JP"/>
        </w:rPr>
        <w:t>)</w:t>
      </w:r>
    </w:p>
    <w:tbl>
      <w:tblPr>
        <w:tblW w:w="9613" w:type="dxa"/>
        <w:jc w:val="center"/>
        <w:tblCellMar>
          <w:left w:w="0" w:type="dxa"/>
          <w:right w:w="0" w:type="dxa"/>
        </w:tblCellMar>
        <w:tblLook w:val="0420" w:firstRow="1" w:lastRow="0" w:firstColumn="0" w:lastColumn="0" w:noHBand="0" w:noVBand="1"/>
      </w:tblPr>
      <w:tblGrid>
        <w:gridCol w:w="2247"/>
        <w:gridCol w:w="1227"/>
        <w:gridCol w:w="1227"/>
        <w:gridCol w:w="1228"/>
        <w:gridCol w:w="1228"/>
        <w:gridCol w:w="1228"/>
        <w:gridCol w:w="1228"/>
      </w:tblGrid>
      <w:tr w:rsidR="00EE02D7" w:rsidRPr="003B1DFA" w14:paraId="5ECF7EA2" w14:textId="77777777" w:rsidTr="000615DA">
        <w:trPr>
          <w:trHeight w:val="237"/>
          <w:jc w:val="center"/>
        </w:trPr>
        <w:tc>
          <w:tcPr>
            <w:tcW w:w="2247" w:type="dxa"/>
            <w:tcBorders>
              <w:top w:val="single" w:sz="8" w:space="0" w:color="FFFFFF"/>
              <w:left w:val="single" w:sz="8" w:space="0" w:color="FFFFFF"/>
              <w:bottom w:val="single" w:sz="24" w:space="0" w:color="FFFFFF"/>
              <w:right w:val="single" w:sz="8" w:space="0" w:color="FFFFFF"/>
            </w:tcBorders>
            <w:shd w:val="clear" w:color="auto" w:fill="948A54"/>
            <w:tcMar>
              <w:top w:w="72" w:type="dxa"/>
              <w:left w:w="144" w:type="dxa"/>
              <w:bottom w:w="72" w:type="dxa"/>
              <w:right w:w="144" w:type="dxa"/>
            </w:tcMar>
            <w:hideMark/>
          </w:tcPr>
          <w:p w14:paraId="22B71EAA" w14:textId="77777777" w:rsidR="00EE02D7" w:rsidRPr="007F03E0" w:rsidRDefault="00EE02D7" w:rsidP="000615DA">
            <w:pPr>
              <w:spacing w:after="120"/>
              <w:jc w:val="center"/>
              <w:rPr>
                <w:rFonts w:eastAsia="ＭＳ 明朝"/>
                <w:color w:val="FFFFFF" w:themeColor="background1"/>
                <w:sz w:val="22"/>
                <w:lang w:val="en-US" w:eastAsia="ja-JP"/>
              </w:rPr>
            </w:pPr>
            <w:r w:rsidRPr="007F03E0">
              <w:rPr>
                <w:rFonts w:eastAsia="ＭＳ 明朝"/>
                <w:b/>
                <w:bCs/>
                <w:color w:val="FFFFFF" w:themeColor="background1"/>
                <w:sz w:val="22"/>
                <w:lang w:val="en-US" w:eastAsia="ja-JP"/>
              </w:rPr>
              <w:t>SMTC periodicity</w:t>
            </w:r>
          </w:p>
        </w:tc>
        <w:tc>
          <w:tcPr>
            <w:tcW w:w="1227" w:type="dxa"/>
            <w:tcBorders>
              <w:top w:val="single" w:sz="8" w:space="0" w:color="FFFFFF"/>
              <w:left w:val="single" w:sz="8" w:space="0" w:color="FFFFFF"/>
              <w:bottom w:val="single" w:sz="24" w:space="0" w:color="FFFFFF"/>
              <w:right w:val="single" w:sz="8" w:space="0" w:color="FFFFFF"/>
            </w:tcBorders>
            <w:shd w:val="clear" w:color="auto" w:fill="948A54"/>
            <w:tcMar>
              <w:top w:w="72" w:type="dxa"/>
              <w:left w:w="144" w:type="dxa"/>
              <w:bottom w:w="72" w:type="dxa"/>
              <w:right w:w="144" w:type="dxa"/>
            </w:tcMar>
            <w:hideMark/>
          </w:tcPr>
          <w:p w14:paraId="662015C7" w14:textId="77777777" w:rsidR="00EE02D7" w:rsidRPr="007F03E0" w:rsidRDefault="00EE02D7" w:rsidP="000615DA">
            <w:pPr>
              <w:spacing w:after="120"/>
              <w:jc w:val="center"/>
              <w:rPr>
                <w:rFonts w:eastAsia="ＭＳ 明朝"/>
                <w:color w:val="FFFFFF" w:themeColor="background1"/>
                <w:sz w:val="22"/>
                <w:lang w:val="en-US" w:eastAsia="ja-JP"/>
              </w:rPr>
            </w:pPr>
            <w:r w:rsidRPr="007F03E0">
              <w:rPr>
                <w:rFonts w:eastAsia="ＭＳ 明朝"/>
                <w:b/>
                <w:bCs/>
                <w:color w:val="FFFFFF" w:themeColor="background1"/>
                <w:sz w:val="22"/>
                <w:lang w:val="en-US" w:eastAsia="ja-JP"/>
              </w:rPr>
              <w:t>5</w:t>
            </w:r>
            <w:r>
              <w:rPr>
                <w:rFonts w:eastAsia="ＭＳ 明朝" w:hint="eastAsia"/>
                <w:b/>
                <w:bCs/>
                <w:color w:val="FFFFFF" w:themeColor="background1"/>
                <w:sz w:val="22"/>
                <w:lang w:val="en-US" w:eastAsia="ja-JP"/>
              </w:rPr>
              <w:t xml:space="preserve"> </w:t>
            </w:r>
            <w:proofErr w:type="spellStart"/>
            <w:r w:rsidRPr="007F03E0">
              <w:rPr>
                <w:rFonts w:eastAsia="ＭＳ 明朝"/>
                <w:b/>
                <w:bCs/>
                <w:color w:val="FFFFFF" w:themeColor="background1"/>
                <w:sz w:val="22"/>
                <w:lang w:val="en-US" w:eastAsia="ja-JP"/>
              </w:rPr>
              <w:t>ms</w:t>
            </w:r>
            <w:proofErr w:type="spellEnd"/>
          </w:p>
        </w:tc>
        <w:tc>
          <w:tcPr>
            <w:tcW w:w="1227" w:type="dxa"/>
            <w:tcBorders>
              <w:top w:val="single" w:sz="8" w:space="0" w:color="FFFFFF"/>
              <w:left w:val="single" w:sz="8" w:space="0" w:color="FFFFFF"/>
              <w:bottom w:val="single" w:sz="24" w:space="0" w:color="FFFFFF"/>
              <w:right w:val="single" w:sz="8" w:space="0" w:color="FFFFFF"/>
            </w:tcBorders>
            <w:shd w:val="clear" w:color="auto" w:fill="948A54"/>
            <w:tcMar>
              <w:top w:w="72" w:type="dxa"/>
              <w:left w:w="144" w:type="dxa"/>
              <w:bottom w:w="72" w:type="dxa"/>
              <w:right w:w="144" w:type="dxa"/>
            </w:tcMar>
            <w:hideMark/>
          </w:tcPr>
          <w:p w14:paraId="77F07212" w14:textId="77777777" w:rsidR="00EE02D7" w:rsidRPr="007F03E0" w:rsidRDefault="00EE02D7" w:rsidP="000615DA">
            <w:pPr>
              <w:spacing w:after="120"/>
              <w:jc w:val="center"/>
              <w:rPr>
                <w:rFonts w:eastAsia="ＭＳ 明朝"/>
                <w:color w:val="FFFFFF" w:themeColor="background1"/>
                <w:sz w:val="22"/>
                <w:lang w:val="en-US" w:eastAsia="ja-JP"/>
              </w:rPr>
            </w:pPr>
            <w:r w:rsidRPr="007F03E0">
              <w:rPr>
                <w:rFonts w:eastAsia="ＭＳ 明朝"/>
                <w:b/>
                <w:bCs/>
                <w:color w:val="FFFFFF" w:themeColor="background1"/>
                <w:sz w:val="22"/>
                <w:lang w:val="en-US" w:eastAsia="ja-JP"/>
              </w:rPr>
              <w:t>10</w:t>
            </w:r>
            <w:r>
              <w:rPr>
                <w:rFonts w:eastAsia="ＭＳ 明朝" w:hint="eastAsia"/>
                <w:b/>
                <w:bCs/>
                <w:color w:val="FFFFFF" w:themeColor="background1"/>
                <w:sz w:val="22"/>
                <w:lang w:val="en-US" w:eastAsia="ja-JP"/>
              </w:rPr>
              <w:t xml:space="preserve"> </w:t>
            </w:r>
            <w:proofErr w:type="spellStart"/>
            <w:r w:rsidRPr="007F03E0">
              <w:rPr>
                <w:rFonts w:eastAsia="ＭＳ 明朝"/>
                <w:b/>
                <w:bCs/>
                <w:color w:val="FFFFFF" w:themeColor="background1"/>
                <w:sz w:val="22"/>
                <w:lang w:val="en-US" w:eastAsia="ja-JP"/>
              </w:rPr>
              <w:t>ms</w:t>
            </w:r>
            <w:proofErr w:type="spellEnd"/>
          </w:p>
        </w:tc>
        <w:tc>
          <w:tcPr>
            <w:tcW w:w="1228" w:type="dxa"/>
            <w:tcBorders>
              <w:top w:val="single" w:sz="8" w:space="0" w:color="FFFFFF"/>
              <w:left w:val="single" w:sz="8" w:space="0" w:color="FFFFFF"/>
              <w:bottom w:val="single" w:sz="24" w:space="0" w:color="FFFFFF"/>
              <w:right w:val="single" w:sz="8" w:space="0" w:color="FFFFFF"/>
            </w:tcBorders>
            <w:shd w:val="clear" w:color="auto" w:fill="948A54"/>
            <w:tcMar>
              <w:top w:w="72" w:type="dxa"/>
              <w:left w:w="144" w:type="dxa"/>
              <w:bottom w:w="72" w:type="dxa"/>
              <w:right w:w="144" w:type="dxa"/>
            </w:tcMar>
            <w:hideMark/>
          </w:tcPr>
          <w:p w14:paraId="5E550344" w14:textId="77777777" w:rsidR="00EE02D7" w:rsidRPr="008900C6" w:rsidRDefault="00EE02D7" w:rsidP="000615DA">
            <w:pPr>
              <w:spacing w:after="120"/>
              <w:jc w:val="center"/>
              <w:rPr>
                <w:rFonts w:eastAsia="ＭＳ 明朝"/>
                <w:b/>
                <w:color w:val="FFFFFF" w:themeColor="background1"/>
                <w:sz w:val="22"/>
                <w:lang w:val="en-US" w:eastAsia="ja-JP"/>
              </w:rPr>
            </w:pPr>
            <w:r w:rsidRPr="008900C6">
              <w:rPr>
                <w:rFonts w:eastAsia="ＭＳ 明朝"/>
                <w:b/>
                <w:bCs/>
                <w:color w:val="FFFFFF" w:themeColor="background1"/>
                <w:sz w:val="22"/>
                <w:lang w:val="en-US" w:eastAsia="ja-JP"/>
              </w:rPr>
              <w:t>20</w:t>
            </w:r>
            <w:r>
              <w:rPr>
                <w:rFonts w:eastAsia="ＭＳ 明朝" w:hint="eastAsia"/>
                <w:b/>
                <w:bCs/>
                <w:color w:val="FFFFFF" w:themeColor="background1"/>
                <w:sz w:val="22"/>
                <w:lang w:val="en-US" w:eastAsia="ja-JP"/>
              </w:rPr>
              <w:t xml:space="preserve"> </w:t>
            </w:r>
            <w:proofErr w:type="spellStart"/>
            <w:r w:rsidRPr="008900C6">
              <w:rPr>
                <w:rFonts w:eastAsia="ＭＳ 明朝"/>
                <w:b/>
                <w:bCs/>
                <w:color w:val="FFFFFF" w:themeColor="background1"/>
                <w:sz w:val="22"/>
                <w:lang w:val="en-US" w:eastAsia="ja-JP"/>
              </w:rPr>
              <w:t>ms</w:t>
            </w:r>
            <w:proofErr w:type="spellEnd"/>
          </w:p>
        </w:tc>
        <w:tc>
          <w:tcPr>
            <w:tcW w:w="1228" w:type="dxa"/>
            <w:tcBorders>
              <w:top w:val="single" w:sz="8" w:space="0" w:color="FFFFFF"/>
              <w:left w:val="single" w:sz="8" w:space="0" w:color="FFFFFF"/>
              <w:bottom w:val="single" w:sz="24" w:space="0" w:color="FFFFFF"/>
              <w:right w:val="single" w:sz="8" w:space="0" w:color="FFFFFF"/>
            </w:tcBorders>
            <w:shd w:val="clear" w:color="auto" w:fill="948A54"/>
            <w:tcMar>
              <w:top w:w="72" w:type="dxa"/>
              <w:left w:w="144" w:type="dxa"/>
              <w:bottom w:w="72" w:type="dxa"/>
              <w:right w:w="144" w:type="dxa"/>
            </w:tcMar>
            <w:hideMark/>
          </w:tcPr>
          <w:p w14:paraId="7E6B22BD" w14:textId="77777777" w:rsidR="00EE02D7" w:rsidRPr="007F03E0" w:rsidRDefault="00EE02D7" w:rsidP="000615DA">
            <w:pPr>
              <w:spacing w:after="120"/>
              <w:jc w:val="center"/>
              <w:rPr>
                <w:rFonts w:eastAsia="ＭＳ 明朝"/>
                <w:color w:val="FFFFFF" w:themeColor="background1"/>
                <w:sz w:val="22"/>
                <w:lang w:val="en-US" w:eastAsia="ja-JP"/>
              </w:rPr>
            </w:pPr>
            <w:r w:rsidRPr="007F03E0">
              <w:rPr>
                <w:rFonts w:eastAsia="ＭＳ 明朝"/>
                <w:b/>
                <w:bCs/>
                <w:color w:val="FFFFFF" w:themeColor="background1"/>
                <w:sz w:val="22"/>
                <w:lang w:val="en-US" w:eastAsia="ja-JP"/>
              </w:rPr>
              <w:t>40</w:t>
            </w:r>
            <w:r>
              <w:rPr>
                <w:rFonts w:eastAsia="ＭＳ 明朝" w:hint="eastAsia"/>
                <w:b/>
                <w:bCs/>
                <w:color w:val="FFFFFF" w:themeColor="background1"/>
                <w:sz w:val="22"/>
                <w:lang w:val="en-US" w:eastAsia="ja-JP"/>
              </w:rPr>
              <w:t xml:space="preserve"> </w:t>
            </w:r>
            <w:proofErr w:type="spellStart"/>
            <w:r w:rsidRPr="007F03E0">
              <w:rPr>
                <w:rFonts w:eastAsia="ＭＳ 明朝"/>
                <w:b/>
                <w:bCs/>
                <w:color w:val="FFFFFF" w:themeColor="background1"/>
                <w:sz w:val="22"/>
                <w:lang w:val="en-US" w:eastAsia="ja-JP"/>
              </w:rPr>
              <w:t>ms</w:t>
            </w:r>
            <w:proofErr w:type="spellEnd"/>
          </w:p>
        </w:tc>
        <w:tc>
          <w:tcPr>
            <w:tcW w:w="1228" w:type="dxa"/>
            <w:tcBorders>
              <w:top w:val="single" w:sz="8" w:space="0" w:color="FFFFFF"/>
              <w:left w:val="single" w:sz="8" w:space="0" w:color="FFFFFF"/>
              <w:bottom w:val="single" w:sz="24" w:space="0" w:color="FFFFFF"/>
              <w:right w:val="single" w:sz="8" w:space="0" w:color="FFFFFF"/>
            </w:tcBorders>
            <w:shd w:val="clear" w:color="auto" w:fill="948A54"/>
            <w:tcMar>
              <w:top w:w="72" w:type="dxa"/>
              <w:left w:w="144" w:type="dxa"/>
              <w:bottom w:w="72" w:type="dxa"/>
              <w:right w:w="144" w:type="dxa"/>
            </w:tcMar>
            <w:hideMark/>
          </w:tcPr>
          <w:p w14:paraId="6F20A119" w14:textId="77777777" w:rsidR="00EE02D7" w:rsidRPr="007F03E0" w:rsidRDefault="00EE02D7" w:rsidP="000615DA">
            <w:pPr>
              <w:spacing w:after="120"/>
              <w:jc w:val="center"/>
              <w:rPr>
                <w:rFonts w:eastAsia="ＭＳ 明朝"/>
                <w:color w:val="FFFFFF" w:themeColor="background1"/>
                <w:sz w:val="22"/>
                <w:lang w:val="en-US" w:eastAsia="ja-JP"/>
              </w:rPr>
            </w:pPr>
            <w:r w:rsidRPr="007F03E0">
              <w:rPr>
                <w:rFonts w:eastAsia="ＭＳ 明朝"/>
                <w:b/>
                <w:bCs/>
                <w:color w:val="FFFFFF" w:themeColor="background1"/>
                <w:sz w:val="22"/>
                <w:lang w:val="en-US" w:eastAsia="ja-JP"/>
              </w:rPr>
              <w:t>80</w:t>
            </w:r>
            <w:r>
              <w:rPr>
                <w:rFonts w:eastAsia="ＭＳ 明朝" w:hint="eastAsia"/>
                <w:b/>
                <w:bCs/>
                <w:color w:val="FFFFFF" w:themeColor="background1"/>
                <w:sz w:val="22"/>
                <w:lang w:val="en-US" w:eastAsia="ja-JP"/>
              </w:rPr>
              <w:t xml:space="preserve"> </w:t>
            </w:r>
            <w:proofErr w:type="spellStart"/>
            <w:r w:rsidRPr="007F03E0">
              <w:rPr>
                <w:rFonts w:eastAsia="ＭＳ 明朝"/>
                <w:b/>
                <w:bCs/>
                <w:color w:val="FFFFFF" w:themeColor="background1"/>
                <w:sz w:val="22"/>
                <w:lang w:val="en-US" w:eastAsia="ja-JP"/>
              </w:rPr>
              <w:t>ms</w:t>
            </w:r>
            <w:proofErr w:type="spellEnd"/>
          </w:p>
        </w:tc>
        <w:tc>
          <w:tcPr>
            <w:tcW w:w="1228" w:type="dxa"/>
            <w:tcBorders>
              <w:top w:val="single" w:sz="8" w:space="0" w:color="FFFFFF"/>
              <w:left w:val="single" w:sz="8" w:space="0" w:color="FFFFFF"/>
              <w:bottom w:val="single" w:sz="24" w:space="0" w:color="FFFFFF"/>
              <w:right w:val="single" w:sz="8" w:space="0" w:color="FFFFFF"/>
            </w:tcBorders>
            <w:shd w:val="clear" w:color="auto" w:fill="948A54"/>
            <w:tcMar>
              <w:top w:w="72" w:type="dxa"/>
              <w:left w:w="144" w:type="dxa"/>
              <w:bottom w:w="72" w:type="dxa"/>
              <w:right w:w="144" w:type="dxa"/>
            </w:tcMar>
            <w:hideMark/>
          </w:tcPr>
          <w:p w14:paraId="51D12043" w14:textId="77777777" w:rsidR="00EE02D7" w:rsidRPr="007F03E0" w:rsidRDefault="00EE02D7" w:rsidP="000615DA">
            <w:pPr>
              <w:spacing w:after="120"/>
              <w:jc w:val="center"/>
              <w:rPr>
                <w:rFonts w:eastAsia="ＭＳ 明朝"/>
                <w:color w:val="FFFFFF" w:themeColor="background1"/>
                <w:sz w:val="22"/>
                <w:lang w:val="en-US" w:eastAsia="ja-JP"/>
              </w:rPr>
            </w:pPr>
            <w:r w:rsidRPr="007F03E0">
              <w:rPr>
                <w:rFonts w:eastAsia="ＭＳ 明朝"/>
                <w:b/>
                <w:bCs/>
                <w:color w:val="FFFFFF" w:themeColor="background1"/>
                <w:sz w:val="22"/>
                <w:lang w:val="en-US" w:eastAsia="ja-JP"/>
              </w:rPr>
              <w:t>160</w:t>
            </w:r>
            <w:r>
              <w:rPr>
                <w:rFonts w:eastAsia="ＭＳ 明朝" w:hint="eastAsia"/>
                <w:b/>
                <w:bCs/>
                <w:color w:val="FFFFFF" w:themeColor="background1"/>
                <w:sz w:val="22"/>
                <w:lang w:val="en-US" w:eastAsia="ja-JP"/>
              </w:rPr>
              <w:t xml:space="preserve"> </w:t>
            </w:r>
            <w:proofErr w:type="spellStart"/>
            <w:r w:rsidRPr="007F03E0">
              <w:rPr>
                <w:rFonts w:eastAsia="ＭＳ 明朝"/>
                <w:b/>
                <w:bCs/>
                <w:color w:val="FFFFFF" w:themeColor="background1"/>
                <w:sz w:val="22"/>
                <w:lang w:val="en-US" w:eastAsia="ja-JP"/>
              </w:rPr>
              <w:t>ms</w:t>
            </w:r>
            <w:proofErr w:type="spellEnd"/>
          </w:p>
        </w:tc>
      </w:tr>
      <w:tr w:rsidR="00EE02D7" w:rsidRPr="003B1DFA" w14:paraId="24839885" w14:textId="77777777" w:rsidTr="000615DA">
        <w:trPr>
          <w:trHeight w:val="237"/>
          <w:jc w:val="center"/>
        </w:trPr>
        <w:tc>
          <w:tcPr>
            <w:tcW w:w="2247" w:type="dxa"/>
            <w:tcBorders>
              <w:top w:val="single" w:sz="8" w:space="0" w:color="FFFFFF"/>
              <w:left w:val="single" w:sz="8" w:space="0" w:color="FFFFFF"/>
              <w:bottom w:val="single" w:sz="8" w:space="0" w:color="FFFFFF"/>
              <w:right w:val="single" w:sz="8" w:space="0" w:color="FFFFFF"/>
            </w:tcBorders>
            <w:shd w:val="clear" w:color="auto" w:fill="DDD9C3"/>
            <w:tcMar>
              <w:top w:w="72" w:type="dxa"/>
              <w:left w:w="144" w:type="dxa"/>
              <w:bottom w:w="72" w:type="dxa"/>
              <w:right w:w="144" w:type="dxa"/>
            </w:tcMar>
            <w:hideMark/>
          </w:tcPr>
          <w:p w14:paraId="5939F3F4" w14:textId="6CDECBF9" w:rsidR="00EE02D7" w:rsidRPr="009F6F02" w:rsidRDefault="009F6F02" w:rsidP="009F6F02">
            <w:pPr>
              <w:spacing w:after="120"/>
              <w:jc w:val="center"/>
              <w:rPr>
                <w:rFonts w:eastAsia="ＭＳ 明朝"/>
                <w:sz w:val="22"/>
                <w:lang w:val="en-US" w:eastAsia="ja-JP"/>
              </w:rPr>
            </w:pPr>
            <w:r w:rsidRPr="009F6F02">
              <w:rPr>
                <w:rFonts w:eastAsia="ＭＳ 明朝" w:hint="eastAsia"/>
                <w:iCs/>
                <w:sz w:val="22"/>
                <w:lang w:val="en-US" w:eastAsia="ja-JP"/>
              </w:rPr>
              <w:t>20</w:t>
            </w:r>
            <w:r>
              <w:rPr>
                <w:rFonts w:eastAsia="ＭＳ 明朝" w:hint="eastAsia"/>
                <w:iCs/>
                <w:sz w:val="22"/>
                <w:lang w:val="en-US" w:eastAsia="ja-JP"/>
              </w:rPr>
              <w:t xml:space="preserve"> samples</w:t>
            </w:r>
          </w:p>
        </w:tc>
        <w:tc>
          <w:tcPr>
            <w:tcW w:w="1227"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1F50AF16" w14:textId="6EA888A8" w:rsidR="00EE02D7" w:rsidRPr="0056552A" w:rsidRDefault="00EE02D7" w:rsidP="00CC65D5">
            <w:pPr>
              <w:spacing w:after="120"/>
              <w:jc w:val="right"/>
              <w:rPr>
                <w:rFonts w:eastAsia="ＭＳ 明朝"/>
                <w:sz w:val="22"/>
                <w:lang w:val="en-US" w:eastAsia="ja-JP"/>
              </w:rPr>
            </w:pPr>
            <w:r w:rsidRPr="0056552A">
              <w:rPr>
                <w:sz w:val="22"/>
              </w:rPr>
              <w:t>100</w:t>
            </w:r>
          </w:p>
        </w:tc>
        <w:tc>
          <w:tcPr>
            <w:tcW w:w="1227"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7559917E" w14:textId="77777777" w:rsidR="00EE02D7" w:rsidRPr="0056552A" w:rsidRDefault="00EE02D7" w:rsidP="000615DA">
            <w:pPr>
              <w:spacing w:after="120"/>
              <w:jc w:val="right"/>
              <w:rPr>
                <w:rFonts w:eastAsia="ＭＳ 明朝"/>
                <w:sz w:val="22"/>
                <w:lang w:val="en-US" w:eastAsia="ja-JP"/>
              </w:rPr>
            </w:pPr>
            <w:r w:rsidRPr="0056552A">
              <w:rPr>
                <w:sz w:val="22"/>
              </w:rPr>
              <w:t>200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082F78F3" w14:textId="77777777" w:rsidR="00EE02D7" w:rsidRPr="0056552A" w:rsidRDefault="00EE02D7" w:rsidP="000615DA">
            <w:pPr>
              <w:spacing w:after="120"/>
              <w:jc w:val="right"/>
              <w:rPr>
                <w:rFonts w:eastAsia="ＭＳ 明朝"/>
                <w:sz w:val="22"/>
                <w:lang w:val="en-US" w:eastAsia="ja-JP"/>
              </w:rPr>
            </w:pPr>
            <w:r w:rsidRPr="0056552A">
              <w:rPr>
                <w:sz w:val="22"/>
              </w:rPr>
              <w:t>400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203FC497" w14:textId="77777777" w:rsidR="00EE02D7" w:rsidRPr="0056552A" w:rsidRDefault="00EE02D7" w:rsidP="000615DA">
            <w:pPr>
              <w:spacing w:after="120"/>
              <w:jc w:val="right"/>
              <w:rPr>
                <w:rFonts w:eastAsia="ＭＳ 明朝"/>
                <w:sz w:val="22"/>
                <w:lang w:val="en-US" w:eastAsia="ja-JP"/>
              </w:rPr>
            </w:pPr>
            <w:r w:rsidRPr="0056552A">
              <w:rPr>
                <w:sz w:val="22"/>
              </w:rPr>
              <w:t>800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4965A52E" w14:textId="77777777" w:rsidR="00EE02D7" w:rsidRPr="0056552A" w:rsidRDefault="00EE02D7" w:rsidP="000615DA">
            <w:pPr>
              <w:spacing w:after="120"/>
              <w:jc w:val="right"/>
              <w:rPr>
                <w:rFonts w:eastAsia="ＭＳ 明朝"/>
                <w:sz w:val="22"/>
                <w:lang w:val="en-US" w:eastAsia="ja-JP"/>
              </w:rPr>
            </w:pPr>
            <w:r w:rsidRPr="0056552A">
              <w:rPr>
                <w:sz w:val="22"/>
              </w:rPr>
              <w:t>1600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5B7EA4C2" w14:textId="77777777" w:rsidR="00EE02D7" w:rsidRPr="0056552A" w:rsidRDefault="00EE02D7" w:rsidP="000615DA">
            <w:pPr>
              <w:spacing w:after="120"/>
              <w:jc w:val="right"/>
              <w:rPr>
                <w:rFonts w:eastAsia="ＭＳ 明朝"/>
                <w:sz w:val="22"/>
                <w:lang w:val="en-US" w:eastAsia="ja-JP"/>
              </w:rPr>
            </w:pPr>
            <w:r w:rsidRPr="0056552A">
              <w:rPr>
                <w:sz w:val="22"/>
              </w:rPr>
              <w:t>3200</w:t>
            </w:r>
          </w:p>
        </w:tc>
      </w:tr>
      <w:tr w:rsidR="00EE02D7" w:rsidRPr="003B1DFA" w14:paraId="69770955" w14:textId="77777777" w:rsidTr="000615DA">
        <w:trPr>
          <w:trHeight w:val="237"/>
          <w:jc w:val="center"/>
        </w:trPr>
        <w:tc>
          <w:tcPr>
            <w:tcW w:w="2247" w:type="dxa"/>
            <w:tcBorders>
              <w:top w:val="single" w:sz="8" w:space="0" w:color="FFFFFF"/>
              <w:left w:val="single" w:sz="8" w:space="0" w:color="FFFFFF"/>
              <w:bottom w:val="single" w:sz="8" w:space="0" w:color="FFFFFF"/>
              <w:right w:val="single" w:sz="8" w:space="0" w:color="FFFFFF"/>
            </w:tcBorders>
            <w:shd w:val="clear" w:color="auto" w:fill="EEECE1"/>
            <w:tcMar>
              <w:top w:w="72" w:type="dxa"/>
              <w:left w:w="144" w:type="dxa"/>
              <w:bottom w:w="72" w:type="dxa"/>
              <w:right w:w="144" w:type="dxa"/>
            </w:tcMar>
            <w:hideMark/>
          </w:tcPr>
          <w:p w14:paraId="677EEB53" w14:textId="4B5D5CDC" w:rsidR="00EE02D7" w:rsidRPr="009F6F02" w:rsidRDefault="009F6F02" w:rsidP="000615DA">
            <w:pPr>
              <w:spacing w:after="120"/>
              <w:jc w:val="center"/>
              <w:rPr>
                <w:rFonts w:eastAsia="ＭＳ 明朝"/>
                <w:sz w:val="22"/>
                <w:lang w:val="en-US" w:eastAsia="ja-JP"/>
              </w:rPr>
            </w:pPr>
            <w:r>
              <w:rPr>
                <w:rFonts w:eastAsia="ＭＳ 明朝" w:hint="eastAsia"/>
                <w:iCs/>
                <w:sz w:val="22"/>
                <w:lang w:val="en-US" w:eastAsia="ja-JP"/>
              </w:rPr>
              <w:t>24 samples</w:t>
            </w:r>
          </w:p>
        </w:tc>
        <w:tc>
          <w:tcPr>
            <w:tcW w:w="1227"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hideMark/>
          </w:tcPr>
          <w:p w14:paraId="0B16B429" w14:textId="2DE86EB8" w:rsidR="00EE02D7" w:rsidRPr="0056552A" w:rsidRDefault="00EE02D7" w:rsidP="00CC65D5">
            <w:pPr>
              <w:spacing w:after="120"/>
              <w:jc w:val="right"/>
              <w:rPr>
                <w:rFonts w:eastAsia="ＭＳ 明朝"/>
                <w:sz w:val="22"/>
                <w:lang w:val="en-US" w:eastAsia="ja-JP"/>
              </w:rPr>
            </w:pPr>
            <w:r w:rsidRPr="0056552A">
              <w:rPr>
                <w:sz w:val="22"/>
              </w:rPr>
              <w:t>12</w:t>
            </w:r>
            <w:r w:rsidR="009F6F02">
              <w:rPr>
                <w:rFonts w:hint="eastAsia"/>
                <w:sz w:val="22"/>
                <w:lang w:eastAsia="ja-JP"/>
              </w:rPr>
              <w:t>0</w:t>
            </w:r>
          </w:p>
        </w:tc>
        <w:tc>
          <w:tcPr>
            <w:tcW w:w="1227"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hideMark/>
          </w:tcPr>
          <w:p w14:paraId="010A36AE" w14:textId="0CB42A0C" w:rsidR="00EE02D7" w:rsidRPr="0056552A" w:rsidRDefault="00EE02D7" w:rsidP="009F6F02">
            <w:pPr>
              <w:spacing w:after="120"/>
              <w:jc w:val="right"/>
              <w:rPr>
                <w:rFonts w:eastAsia="ＭＳ 明朝"/>
                <w:sz w:val="22"/>
                <w:lang w:val="en-US" w:eastAsia="ja-JP"/>
              </w:rPr>
            </w:pPr>
            <w:r w:rsidRPr="0056552A">
              <w:rPr>
                <w:sz w:val="22"/>
              </w:rPr>
              <w:t>2</w:t>
            </w:r>
            <w:r w:rsidR="009F6F02">
              <w:rPr>
                <w:rFonts w:hint="eastAsia"/>
                <w:sz w:val="22"/>
                <w:lang w:eastAsia="ja-JP"/>
              </w:rPr>
              <w:t>4</w:t>
            </w:r>
            <w:r w:rsidRPr="0056552A">
              <w:rPr>
                <w:sz w:val="22"/>
              </w:rPr>
              <w:t>0</w:t>
            </w:r>
          </w:p>
        </w:tc>
        <w:tc>
          <w:tcPr>
            <w:tcW w:w="1228"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hideMark/>
          </w:tcPr>
          <w:p w14:paraId="7FE06402" w14:textId="3EA2329D" w:rsidR="00EE02D7" w:rsidRPr="0056552A" w:rsidRDefault="009F6F02" w:rsidP="000615DA">
            <w:pPr>
              <w:spacing w:after="120"/>
              <w:jc w:val="right"/>
              <w:rPr>
                <w:rFonts w:eastAsia="ＭＳ 明朝"/>
                <w:sz w:val="22"/>
                <w:lang w:val="en-US" w:eastAsia="ja-JP"/>
              </w:rPr>
            </w:pPr>
            <w:r>
              <w:rPr>
                <w:rFonts w:hint="eastAsia"/>
                <w:sz w:val="22"/>
                <w:lang w:eastAsia="ja-JP"/>
              </w:rPr>
              <w:t>48</w:t>
            </w:r>
            <w:r w:rsidR="00EE02D7" w:rsidRPr="0056552A">
              <w:rPr>
                <w:sz w:val="22"/>
              </w:rPr>
              <w:t>0</w:t>
            </w:r>
          </w:p>
        </w:tc>
        <w:tc>
          <w:tcPr>
            <w:tcW w:w="1228"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hideMark/>
          </w:tcPr>
          <w:p w14:paraId="5E69A6C6" w14:textId="03AFF35F" w:rsidR="00EE02D7" w:rsidRPr="0056552A" w:rsidRDefault="009F6F02" w:rsidP="000615DA">
            <w:pPr>
              <w:spacing w:after="120"/>
              <w:jc w:val="right"/>
              <w:rPr>
                <w:rFonts w:eastAsia="ＭＳ 明朝"/>
                <w:sz w:val="22"/>
                <w:lang w:val="en-US" w:eastAsia="ja-JP"/>
              </w:rPr>
            </w:pPr>
            <w:r>
              <w:rPr>
                <w:rFonts w:hint="eastAsia"/>
                <w:sz w:val="22"/>
                <w:lang w:eastAsia="ja-JP"/>
              </w:rPr>
              <w:t>96</w:t>
            </w:r>
            <w:r w:rsidR="00EE02D7" w:rsidRPr="0056552A">
              <w:rPr>
                <w:sz w:val="22"/>
              </w:rPr>
              <w:t>0</w:t>
            </w:r>
          </w:p>
        </w:tc>
        <w:tc>
          <w:tcPr>
            <w:tcW w:w="1228"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hideMark/>
          </w:tcPr>
          <w:p w14:paraId="162FDD83" w14:textId="34109407" w:rsidR="00EE02D7" w:rsidRPr="0056552A" w:rsidRDefault="009F6F02" w:rsidP="000615DA">
            <w:pPr>
              <w:spacing w:after="120"/>
              <w:jc w:val="right"/>
              <w:rPr>
                <w:rFonts w:eastAsia="ＭＳ 明朝"/>
                <w:sz w:val="22"/>
                <w:lang w:val="en-US" w:eastAsia="ja-JP"/>
              </w:rPr>
            </w:pPr>
            <w:r>
              <w:rPr>
                <w:rFonts w:hint="eastAsia"/>
                <w:sz w:val="22"/>
                <w:lang w:eastAsia="ja-JP"/>
              </w:rPr>
              <w:t>192</w:t>
            </w:r>
            <w:r w:rsidR="00EE02D7" w:rsidRPr="0056552A">
              <w:rPr>
                <w:sz w:val="22"/>
              </w:rPr>
              <w:t>0</w:t>
            </w:r>
          </w:p>
        </w:tc>
        <w:tc>
          <w:tcPr>
            <w:tcW w:w="1228"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hideMark/>
          </w:tcPr>
          <w:p w14:paraId="4551AD6D" w14:textId="5B3C7857" w:rsidR="00EE02D7" w:rsidRPr="0056552A" w:rsidRDefault="009F6F02" w:rsidP="000615DA">
            <w:pPr>
              <w:spacing w:after="120"/>
              <w:jc w:val="right"/>
              <w:rPr>
                <w:rFonts w:eastAsia="ＭＳ 明朝"/>
                <w:sz w:val="22"/>
                <w:lang w:val="en-US" w:eastAsia="ja-JP"/>
              </w:rPr>
            </w:pPr>
            <w:r>
              <w:rPr>
                <w:rFonts w:hint="eastAsia"/>
                <w:sz w:val="22"/>
                <w:lang w:eastAsia="ja-JP"/>
              </w:rPr>
              <w:t>3840</w:t>
            </w:r>
          </w:p>
        </w:tc>
      </w:tr>
      <w:tr w:rsidR="00EE02D7" w:rsidRPr="003B1DFA" w14:paraId="5453384E" w14:textId="77777777" w:rsidTr="000615DA">
        <w:trPr>
          <w:trHeight w:val="178"/>
          <w:jc w:val="center"/>
        </w:trPr>
        <w:tc>
          <w:tcPr>
            <w:tcW w:w="2247" w:type="dxa"/>
            <w:tcBorders>
              <w:top w:val="single" w:sz="8" w:space="0" w:color="FFFFFF"/>
              <w:left w:val="single" w:sz="8" w:space="0" w:color="FFFFFF"/>
              <w:bottom w:val="single" w:sz="8" w:space="0" w:color="FFFFFF"/>
              <w:right w:val="single" w:sz="8" w:space="0" w:color="FFFFFF"/>
            </w:tcBorders>
            <w:shd w:val="clear" w:color="auto" w:fill="DDD9C3"/>
            <w:tcMar>
              <w:top w:w="72" w:type="dxa"/>
              <w:left w:w="144" w:type="dxa"/>
              <w:bottom w:w="72" w:type="dxa"/>
              <w:right w:w="144" w:type="dxa"/>
            </w:tcMar>
            <w:hideMark/>
          </w:tcPr>
          <w:p w14:paraId="16AE00CF" w14:textId="21E1E3DC" w:rsidR="00EE02D7" w:rsidRPr="009F6F02" w:rsidRDefault="009F6F02" w:rsidP="000615DA">
            <w:pPr>
              <w:spacing w:after="120"/>
              <w:jc w:val="center"/>
              <w:rPr>
                <w:rFonts w:eastAsia="ＭＳ 明朝"/>
                <w:sz w:val="22"/>
                <w:lang w:val="en-US" w:eastAsia="ja-JP"/>
              </w:rPr>
            </w:pPr>
            <w:r>
              <w:rPr>
                <w:rFonts w:eastAsia="ＭＳ 明朝" w:hint="eastAsia"/>
                <w:iCs/>
                <w:sz w:val="22"/>
                <w:lang w:val="en-US" w:eastAsia="ja-JP"/>
              </w:rPr>
              <w:t>28 samples</w:t>
            </w:r>
          </w:p>
        </w:tc>
        <w:tc>
          <w:tcPr>
            <w:tcW w:w="1227"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2C61D380" w14:textId="623FFDCC" w:rsidR="00EE02D7" w:rsidRPr="0056552A" w:rsidRDefault="00EE02D7" w:rsidP="00CC65D5">
            <w:pPr>
              <w:wordWrap w:val="0"/>
              <w:spacing w:after="120"/>
              <w:jc w:val="right"/>
              <w:rPr>
                <w:rFonts w:eastAsia="ＭＳ 明朝"/>
                <w:sz w:val="22"/>
                <w:lang w:val="en-US" w:eastAsia="ja-JP"/>
              </w:rPr>
            </w:pPr>
            <w:r w:rsidRPr="0056552A">
              <w:rPr>
                <w:sz w:val="22"/>
              </w:rPr>
              <w:t>1</w:t>
            </w:r>
            <w:r w:rsidR="009F6F02">
              <w:rPr>
                <w:rFonts w:hint="eastAsia"/>
                <w:sz w:val="22"/>
                <w:lang w:eastAsia="ja-JP"/>
              </w:rPr>
              <w:t>4</w:t>
            </w:r>
            <w:r w:rsidRPr="0056552A">
              <w:rPr>
                <w:sz w:val="22"/>
              </w:rPr>
              <w:t>0</w:t>
            </w:r>
          </w:p>
        </w:tc>
        <w:tc>
          <w:tcPr>
            <w:tcW w:w="1227"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3FFBA839" w14:textId="07DC3F4A" w:rsidR="00EE02D7" w:rsidRPr="0056552A" w:rsidRDefault="009F6F02" w:rsidP="000615DA">
            <w:pPr>
              <w:spacing w:after="120"/>
              <w:jc w:val="right"/>
              <w:rPr>
                <w:rFonts w:eastAsia="ＭＳ 明朝"/>
                <w:sz w:val="22"/>
                <w:lang w:val="en-US" w:eastAsia="ja-JP"/>
              </w:rPr>
            </w:pPr>
            <w:r>
              <w:rPr>
                <w:rFonts w:hint="eastAsia"/>
                <w:sz w:val="22"/>
                <w:lang w:eastAsia="ja-JP"/>
              </w:rPr>
              <w:t>28</w:t>
            </w:r>
            <w:r w:rsidR="00EE02D7" w:rsidRPr="0056552A">
              <w:rPr>
                <w:sz w:val="22"/>
              </w:rPr>
              <w:t>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34715A90" w14:textId="140593C5" w:rsidR="00EE02D7" w:rsidRPr="0056552A" w:rsidRDefault="009F6F02" w:rsidP="000615DA">
            <w:pPr>
              <w:spacing w:after="120"/>
              <w:jc w:val="right"/>
              <w:rPr>
                <w:rFonts w:eastAsia="ＭＳ 明朝"/>
                <w:sz w:val="22"/>
                <w:lang w:val="en-US" w:eastAsia="ja-JP"/>
              </w:rPr>
            </w:pPr>
            <w:r>
              <w:rPr>
                <w:rFonts w:hint="eastAsia"/>
                <w:sz w:val="22"/>
                <w:lang w:eastAsia="ja-JP"/>
              </w:rPr>
              <w:t>56</w:t>
            </w:r>
            <w:r w:rsidR="00EE02D7" w:rsidRPr="0056552A">
              <w:rPr>
                <w:sz w:val="22"/>
              </w:rPr>
              <w:t>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7BAC2791" w14:textId="283D502E" w:rsidR="00EE02D7" w:rsidRPr="0056552A" w:rsidRDefault="009F6F02" w:rsidP="009F6F02">
            <w:pPr>
              <w:spacing w:after="120"/>
              <w:jc w:val="right"/>
              <w:rPr>
                <w:rFonts w:eastAsia="ＭＳ 明朝"/>
                <w:sz w:val="22"/>
                <w:lang w:val="en-US" w:eastAsia="ja-JP"/>
              </w:rPr>
            </w:pPr>
            <w:r>
              <w:rPr>
                <w:rFonts w:hint="eastAsia"/>
                <w:sz w:val="22"/>
                <w:lang w:eastAsia="ja-JP"/>
              </w:rPr>
              <w:t>1120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1676DD0A" w14:textId="0F442EB7" w:rsidR="00EE02D7" w:rsidRPr="0056552A" w:rsidRDefault="009F6F02" w:rsidP="009F6F02">
            <w:pPr>
              <w:spacing w:after="120"/>
              <w:jc w:val="right"/>
              <w:rPr>
                <w:rFonts w:eastAsia="ＭＳ 明朝"/>
                <w:sz w:val="22"/>
                <w:lang w:val="en-US" w:eastAsia="ja-JP"/>
              </w:rPr>
            </w:pPr>
            <w:r>
              <w:rPr>
                <w:sz w:val="22"/>
              </w:rPr>
              <w:t>2</w:t>
            </w:r>
            <w:r>
              <w:rPr>
                <w:rFonts w:hint="eastAsia"/>
                <w:sz w:val="22"/>
                <w:lang w:eastAsia="ja-JP"/>
              </w:rPr>
              <w:t>240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690A89BE" w14:textId="46E7950F" w:rsidR="00EE02D7" w:rsidRPr="0056552A" w:rsidRDefault="00EE02D7" w:rsidP="009F6F02">
            <w:pPr>
              <w:spacing w:after="120"/>
              <w:jc w:val="right"/>
              <w:rPr>
                <w:rFonts w:eastAsia="ＭＳ 明朝"/>
                <w:sz w:val="22"/>
                <w:lang w:val="en-US" w:eastAsia="ja-JP"/>
              </w:rPr>
            </w:pPr>
            <w:r w:rsidRPr="0056552A">
              <w:rPr>
                <w:sz w:val="22"/>
              </w:rPr>
              <w:t>4</w:t>
            </w:r>
            <w:r w:rsidR="009F6F02">
              <w:rPr>
                <w:rFonts w:hint="eastAsia"/>
                <w:sz w:val="22"/>
                <w:lang w:eastAsia="ja-JP"/>
              </w:rPr>
              <w:t>48</w:t>
            </w:r>
            <w:r w:rsidRPr="0056552A">
              <w:rPr>
                <w:sz w:val="22"/>
              </w:rPr>
              <w:t>0</w:t>
            </w:r>
          </w:p>
        </w:tc>
      </w:tr>
      <w:tr w:rsidR="00EE02D7" w:rsidRPr="003B1DFA" w14:paraId="14D5E94F" w14:textId="77777777" w:rsidTr="00F91637">
        <w:trPr>
          <w:trHeight w:val="178"/>
          <w:jc w:val="center"/>
        </w:trPr>
        <w:tc>
          <w:tcPr>
            <w:tcW w:w="2247" w:type="dxa"/>
            <w:tcBorders>
              <w:top w:val="single" w:sz="8" w:space="0" w:color="FFFFFF"/>
              <w:left w:val="single" w:sz="8" w:space="0" w:color="FFFFFF"/>
              <w:bottom w:val="single" w:sz="8" w:space="0" w:color="FFFFFF"/>
              <w:right w:val="single" w:sz="8" w:space="0" w:color="FFFFFF"/>
            </w:tcBorders>
            <w:shd w:val="clear" w:color="auto" w:fill="EEECE1"/>
            <w:tcMar>
              <w:top w:w="72" w:type="dxa"/>
              <w:left w:w="144" w:type="dxa"/>
              <w:bottom w:w="72" w:type="dxa"/>
              <w:right w:w="144" w:type="dxa"/>
            </w:tcMar>
          </w:tcPr>
          <w:p w14:paraId="17A3F2F6" w14:textId="20D3797A" w:rsidR="00EE02D7" w:rsidRPr="009F6F02" w:rsidRDefault="009F6F02" w:rsidP="000615DA">
            <w:pPr>
              <w:spacing w:after="120"/>
              <w:jc w:val="center"/>
              <w:rPr>
                <w:rFonts w:eastAsia="ＭＳ 明朝"/>
                <w:iCs/>
                <w:sz w:val="22"/>
                <w:lang w:val="en-US" w:eastAsia="ja-JP"/>
              </w:rPr>
            </w:pPr>
            <w:r>
              <w:rPr>
                <w:rFonts w:eastAsia="ＭＳ 明朝" w:hint="eastAsia"/>
                <w:iCs/>
                <w:sz w:val="22"/>
                <w:lang w:val="en-US" w:eastAsia="ja-JP"/>
              </w:rPr>
              <w:t>30 samples</w:t>
            </w:r>
          </w:p>
        </w:tc>
        <w:tc>
          <w:tcPr>
            <w:tcW w:w="1227"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vAlign w:val="center"/>
          </w:tcPr>
          <w:p w14:paraId="07AC8D0E" w14:textId="3DC81700" w:rsidR="00EE02D7" w:rsidRPr="0056552A" w:rsidRDefault="009F6F02" w:rsidP="000615DA">
            <w:pPr>
              <w:spacing w:after="120"/>
              <w:jc w:val="right"/>
              <w:rPr>
                <w:sz w:val="22"/>
                <w:lang w:eastAsia="ja-JP"/>
              </w:rPr>
            </w:pPr>
            <w:r>
              <w:rPr>
                <w:rFonts w:ascii="Calibri" w:hAnsi="Calibri" w:cs="Calibri" w:hint="eastAsia"/>
                <w:color w:val="000000"/>
                <w:sz w:val="22"/>
                <w:szCs w:val="22"/>
                <w:lang w:eastAsia="ja-JP"/>
              </w:rPr>
              <w:t>150</w:t>
            </w:r>
          </w:p>
        </w:tc>
        <w:tc>
          <w:tcPr>
            <w:tcW w:w="1227"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vAlign w:val="center"/>
          </w:tcPr>
          <w:p w14:paraId="01AC02B8" w14:textId="522CCBB5" w:rsidR="00EE02D7" w:rsidRPr="0056552A" w:rsidRDefault="009F6F02" w:rsidP="000615DA">
            <w:pPr>
              <w:spacing w:after="120"/>
              <w:jc w:val="right"/>
              <w:rPr>
                <w:sz w:val="22"/>
                <w:lang w:eastAsia="ja-JP"/>
              </w:rPr>
            </w:pPr>
            <w:r>
              <w:rPr>
                <w:rFonts w:ascii="Calibri" w:hAnsi="Calibri" w:cs="Calibri" w:hint="eastAsia"/>
                <w:color w:val="000000"/>
                <w:sz w:val="22"/>
                <w:szCs w:val="22"/>
                <w:lang w:eastAsia="ja-JP"/>
              </w:rPr>
              <w:t>300</w:t>
            </w:r>
          </w:p>
        </w:tc>
        <w:tc>
          <w:tcPr>
            <w:tcW w:w="1228"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vAlign w:val="center"/>
          </w:tcPr>
          <w:p w14:paraId="3EF0FBE6" w14:textId="6A2E465D" w:rsidR="00EE02D7" w:rsidRPr="0056552A" w:rsidRDefault="009F6F02" w:rsidP="000615DA">
            <w:pPr>
              <w:spacing w:after="120"/>
              <w:jc w:val="right"/>
              <w:rPr>
                <w:sz w:val="22"/>
                <w:lang w:eastAsia="ja-JP"/>
              </w:rPr>
            </w:pPr>
            <w:r>
              <w:rPr>
                <w:rFonts w:hint="eastAsia"/>
                <w:sz w:val="22"/>
                <w:lang w:eastAsia="ja-JP"/>
              </w:rPr>
              <w:t>600</w:t>
            </w:r>
          </w:p>
        </w:tc>
        <w:tc>
          <w:tcPr>
            <w:tcW w:w="1228"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vAlign w:val="center"/>
          </w:tcPr>
          <w:p w14:paraId="3DFC8318" w14:textId="2EBACEF0" w:rsidR="00EE02D7" w:rsidRPr="0056552A" w:rsidRDefault="009F6F02" w:rsidP="000615DA">
            <w:pPr>
              <w:spacing w:after="120"/>
              <w:jc w:val="right"/>
              <w:rPr>
                <w:sz w:val="22"/>
              </w:rPr>
            </w:pPr>
            <w:r>
              <w:rPr>
                <w:rFonts w:ascii="Calibri" w:hAnsi="Calibri" w:cs="Calibri" w:hint="eastAsia"/>
                <w:color w:val="000000"/>
                <w:sz w:val="22"/>
                <w:szCs w:val="22"/>
                <w:lang w:eastAsia="ja-JP"/>
              </w:rPr>
              <w:t>120</w:t>
            </w:r>
            <w:r w:rsidR="00EE02D7">
              <w:rPr>
                <w:rFonts w:ascii="Calibri" w:hAnsi="Calibri" w:cs="Calibri"/>
                <w:color w:val="000000"/>
                <w:sz w:val="22"/>
                <w:szCs w:val="22"/>
              </w:rPr>
              <w:t>0</w:t>
            </w:r>
          </w:p>
        </w:tc>
        <w:tc>
          <w:tcPr>
            <w:tcW w:w="1228"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vAlign w:val="center"/>
          </w:tcPr>
          <w:p w14:paraId="1B3E06B7" w14:textId="0D91EA6C" w:rsidR="00EE02D7" w:rsidRPr="0056552A" w:rsidRDefault="009F6F02" w:rsidP="000615DA">
            <w:pPr>
              <w:spacing w:after="120"/>
              <w:jc w:val="right"/>
              <w:rPr>
                <w:sz w:val="22"/>
                <w:lang w:eastAsia="ja-JP"/>
              </w:rPr>
            </w:pPr>
            <w:r>
              <w:rPr>
                <w:rFonts w:ascii="Calibri" w:hAnsi="Calibri" w:cs="Calibri" w:hint="eastAsia"/>
                <w:color w:val="000000"/>
                <w:sz w:val="22"/>
                <w:szCs w:val="22"/>
                <w:lang w:eastAsia="ja-JP"/>
              </w:rPr>
              <w:t>2400</w:t>
            </w:r>
          </w:p>
        </w:tc>
        <w:tc>
          <w:tcPr>
            <w:tcW w:w="1228"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vAlign w:val="center"/>
          </w:tcPr>
          <w:p w14:paraId="35944989" w14:textId="2F6BC70C" w:rsidR="00EE02D7" w:rsidRPr="0056552A" w:rsidRDefault="009F6F02" w:rsidP="000615DA">
            <w:pPr>
              <w:spacing w:after="120"/>
              <w:jc w:val="right"/>
              <w:rPr>
                <w:sz w:val="22"/>
              </w:rPr>
            </w:pPr>
            <w:r>
              <w:rPr>
                <w:rFonts w:ascii="Calibri" w:hAnsi="Calibri" w:cs="Calibri" w:hint="eastAsia"/>
                <w:color w:val="000000"/>
                <w:sz w:val="22"/>
                <w:szCs w:val="22"/>
                <w:lang w:eastAsia="ja-JP"/>
              </w:rPr>
              <w:t>480</w:t>
            </w:r>
            <w:r w:rsidR="00EE02D7">
              <w:rPr>
                <w:rFonts w:ascii="Calibri" w:hAnsi="Calibri" w:cs="Calibri"/>
                <w:color w:val="000000"/>
                <w:sz w:val="22"/>
                <w:szCs w:val="22"/>
              </w:rPr>
              <w:t>0</w:t>
            </w:r>
          </w:p>
        </w:tc>
      </w:tr>
      <w:tr w:rsidR="00EE02D7" w:rsidRPr="003B1DFA" w14:paraId="48D7003D" w14:textId="77777777" w:rsidTr="000615DA">
        <w:trPr>
          <w:trHeight w:val="178"/>
          <w:jc w:val="center"/>
        </w:trPr>
        <w:tc>
          <w:tcPr>
            <w:tcW w:w="2247" w:type="dxa"/>
            <w:tcBorders>
              <w:top w:val="single" w:sz="8" w:space="0" w:color="FFFFFF"/>
              <w:left w:val="single" w:sz="8" w:space="0" w:color="FFFFFF"/>
              <w:bottom w:val="single" w:sz="8" w:space="0" w:color="FFFFFF"/>
              <w:right w:val="single" w:sz="8" w:space="0" w:color="FFFFFF"/>
            </w:tcBorders>
            <w:shd w:val="clear" w:color="auto" w:fill="DDD9C3"/>
            <w:tcMar>
              <w:top w:w="72" w:type="dxa"/>
              <w:left w:w="144" w:type="dxa"/>
              <w:bottom w:w="72" w:type="dxa"/>
              <w:right w:w="144" w:type="dxa"/>
            </w:tcMar>
          </w:tcPr>
          <w:p w14:paraId="6D643BAF" w14:textId="06CB710B" w:rsidR="00EE02D7" w:rsidRPr="009F6F02" w:rsidRDefault="009F6F02" w:rsidP="000615DA">
            <w:pPr>
              <w:spacing w:after="120"/>
              <w:jc w:val="center"/>
              <w:rPr>
                <w:rFonts w:eastAsia="ＭＳ 明朝"/>
                <w:iCs/>
                <w:sz w:val="22"/>
                <w:lang w:val="en-US" w:eastAsia="ja-JP"/>
              </w:rPr>
            </w:pPr>
            <w:r>
              <w:rPr>
                <w:rFonts w:eastAsia="ＭＳ 明朝" w:hint="eastAsia"/>
                <w:iCs/>
                <w:sz w:val="22"/>
                <w:lang w:val="en-US" w:eastAsia="ja-JP"/>
              </w:rPr>
              <w:t>32 samples</w:t>
            </w:r>
          </w:p>
        </w:tc>
        <w:tc>
          <w:tcPr>
            <w:tcW w:w="1227"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tcPr>
          <w:p w14:paraId="3952AD6C" w14:textId="33C9562F" w:rsidR="00EE02D7" w:rsidRPr="0056552A" w:rsidRDefault="009F6F02" w:rsidP="000615DA">
            <w:pPr>
              <w:spacing w:after="120"/>
              <w:jc w:val="right"/>
              <w:rPr>
                <w:sz w:val="22"/>
                <w:lang w:eastAsia="ja-JP"/>
              </w:rPr>
            </w:pPr>
            <w:r>
              <w:rPr>
                <w:rFonts w:ascii="Calibri" w:hAnsi="Calibri" w:cs="Calibri" w:hint="eastAsia"/>
                <w:color w:val="000000"/>
                <w:sz w:val="22"/>
                <w:szCs w:val="22"/>
                <w:lang w:eastAsia="ja-JP"/>
              </w:rPr>
              <w:t>160</w:t>
            </w:r>
          </w:p>
        </w:tc>
        <w:tc>
          <w:tcPr>
            <w:tcW w:w="1227"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tcPr>
          <w:p w14:paraId="33D3E406" w14:textId="167981F5" w:rsidR="00EE02D7" w:rsidRPr="0056552A" w:rsidRDefault="009F6F02" w:rsidP="000615DA">
            <w:pPr>
              <w:spacing w:after="120"/>
              <w:jc w:val="right"/>
              <w:rPr>
                <w:sz w:val="22"/>
                <w:lang w:eastAsia="ja-JP"/>
              </w:rPr>
            </w:pPr>
            <w:r>
              <w:rPr>
                <w:rFonts w:ascii="Calibri" w:hAnsi="Calibri" w:cs="Calibri" w:hint="eastAsia"/>
                <w:color w:val="000000"/>
                <w:sz w:val="22"/>
                <w:szCs w:val="22"/>
                <w:lang w:eastAsia="ja-JP"/>
              </w:rPr>
              <w:t>320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tcPr>
          <w:p w14:paraId="62DF8136" w14:textId="2809B5C3" w:rsidR="00EE02D7" w:rsidRPr="0056552A" w:rsidRDefault="009F6F02" w:rsidP="000615DA">
            <w:pPr>
              <w:spacing w:after="120"/>
              <w:jc w:val="right"/>
              <w:rPr>
                <w:sz w:val="22"/>
                <w:lang w:eastAsia="ja-JP"/>
              </w:rPr>
            </w:pPr>
            <w:r>
              <w:rPr>
                <w:rFonts w:hint="eastAsia"/>
                <w:sz w:val="22"/>
                <w:lang w:eastAsia="ja-JP"/>
              </w:rPr>
              <w:t>640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tcPr>
          <w:p w14:paraId="336CD5F3" w14:textId="7CDFCD2F" w:rsidR="00EE02D7" w:rsidRPr="0056552A" w:rsidRDefault="009F6F02" w:rsidP="000615DA">
            <w:pPr>
              <w:spacing w:after="120"/>
              <w:jc w:val="right"/>
              <w:rPr>
                <w:sz w:val="22"/>
                <w:lang w:eastAsia="ja-JP"/>
              </w:rPr>
            </w:pPr>
            <w:r>
              <w:rPr>
                <w:rFonts w:hint="eastAsia"/>
                <w:sz w:val="22"/>
                <w:lang w:eastAsia="ja-JP"/>
              </w:rPr>
              <w:t>1280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tcPr>
          <w:p w14:paraId="7158A33E" w14:textId="269195F3" w:rsidR="00EE02D7" w:rsidRPr="0056552A" w:rsidRDefault="009F6F02" w:rsidP="000615DA">
            <w:pPr>
              <w:spacing w:after="120"/>
              <w:jc w:val="right"/>
              <w:rPr>
                <w:sz w:val="22"/>
                <w:lang w:eastAsia="ja-JP"/>
              </w:rPr>
            </w:pPr>
            <w:r>
              <w:rPr>
                <w:rFonts w:ascii="Calibri" w:hAnsi="Calibri" w:cs="Calibri" w:hint="eastAsia"/>
                <w:color w:val="000000"/>
                <w:sz w:val="22"/>
                <w:szCs w:val="22"/>
                <w:lang w:eastAsia="ja-JP"/>
              </w:rPr>
              <w:t>2560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vAlign w:val="center"/>
          </w:tcPr>
          <w:p w14:paraId="707B64CD" w14:textId="08ACC605" w:rsidR="00EE02D7" w:rsidRPr="0056552A" w:rsidRDefault="009F6F02" w:rsidP="000615DA">
            <w:pPr>
              <w:spacing w:after="120"/>
              <w:jc w:val="right"/>
              <w:rPr>
                <w:sz w:val="22"/>
                <w:lang w:eastAsia="ja-JP"/>
              </w:rPr>
            </w:pPr>
            <w:r>
              <w:rPr>
                <w:rFonts w:ascii="Calibri" w:hAnsi="Calibri" w:cs="Calibri" w:hint="eastAsia"/>
                <w:color w:val="000000"/>
                <w:sz w:val="22"/>
                <w:szCs w:val="22"/>
                <w:lang w:eastAsia="ja-JP"/>
              </w:rPr>
              <w:t>5120</w:t>
            </w:r>
          </w:p>
        </w:tc>
      </w:tr>
    </w:tbl>
    <w:p w14:paraId="5EEFF918" w14:textId="7E28EFAA" w:rsidR="00205F85" w:rsidRPr="005C4E22" w:rsidRDefault="00725022" w:rsidP="004A2E8E">
      <w:pPr>
        <w:spacing w:before="240" w:after="120"/>
        <w:jc w:val="both"/>
        <w:rPr>
          <w:rFonts w:eastAsia="ＭＳ 明朝"/>
          <w:iCs/>
          <w:sz w:val="22"/>
          <w:u w:val="single"/>
          <w:lang w:val="en-US" w:eastAsia="ja-JP"/>
        </w:rPr>
      </w:pPr>
      <w:r>
        <w:rPr>
          <w:rFonts w:eastAsia="ＭＳ 明朝" w:hint="eastAsia"/>
          <w:iCs/>
          <w:sz w:val="22"/>
          <w:u w:val="single"/>
          <w:lang w:val="en-US" w:eastAsia="ja-JP"/>
        </w:rPr>
        <w:t>R</w:t>
      </w:r>
      <w:r w:rsidR="005C4E22" w:rsidRPr="005C4E22">
        <w:rPr>
          <w:rFonts w:eastAsia="ＭＳ 明朝" w:hint="eastAsia"/>
          <w:iCs/>
          <w:sz w:val="22"/>
          <w:u w:val="single"/>
          <w:lang w:val="en-US" w:eastAsia="ja-JP"/>
        </w:rPr>
        <w:t>equirements in case of CA</w:t>
      </w:r>
    </w:p>
    <w:p w14:paraId="28801277" w14:textId="217AADCB" w:rsidR="00BA2380" w:rsidRDefault="00D149E4" w:rsidP="00B62DBD">
      <w:pPr>
        <w:spacing w:after="120"/>
        <w:jc w:val="both"/>
        <w:rPr>
          <w:rFonts w:eastAsia="ＭＳ 明朝"/>
          <w:iCs/>
          <w:sz w:val="22"/>
          <w:lang w:val="en-US" w:eastAsia="ja-JP"/>
        </w:rPr>
      </w:pPr>
      <w:r>
        <w:rPr>
          <w:rFonts w:eastAsia="ＭＳ 明朝" w:hint="eastAsia"/>
          <w:iCs/>
          <w:sz w:val="22"/>
          <w:lang w:val="en-US" w:eastAsia="ja-JP"/>
        </w:rPr>
        <w:t xml:space="preserve">In the last </w:t>
      </w:r>
      <w:r w:rsidR="00CE2E18">
        <w:rPr>
          <w:rFonts w:eastAsia="ＭＳ 明朝" w:hint="eastAsia"/>
          <w:iCs/>
          <w:sz w:val="22"/>
          <w:lang w:val="en-US" w:eastAsia="ja-JP"/>
        </w:rPr>
        <w:t>several</w:t>
      </w:r>
      <w:r>
        <w:rPr>
          <w:rFonts w:eastAsia="ＭＳ 明朝" w:hint="eastAsia"/>
          <w:iCs/>
          <w:sz w:val="22"/>
          <w:lang w:val="en-US" w:eastAsia="ja-JP"/>
        </w:rPr>
        <w:t xml:space="preserve"> meetings, delay requirements </w:t>
      </w:r>
      <w:r w:rsidR="00923588">
        <w:rPr>
          <w:rFonts w:eastAsia="ＭＳ 明朝" w:hint="eastAsia"/>
          <w:iCs/>
          <w:sz w:val="22"/>
          <w:lang w:val="en-US" w:eastAsia="ja-JP"/>
        </w:rPr>
        <w:t xml:space="preserve">in case of CA </w:t>
      </w:r>
      <w:r>
        <w:rPr>
          <w:rFonts w:eastAsia="ＭＳ 明朝" w:hint="eastAsia"/>
          <w:iCs/>
          <w:sz w:val="22"/>
          <w:lang w:val="en-US" w:eastAsia="ja-JP"/>
        </w:rPr>
        <w:t xml:space="preserve">have been discussed, and it was agreed that </w:t>
      </w:r>
      <w:proofErr w:type="spellStart"/>
      <w:r w:rsidRPr="00D149E4">
        <w:rPr>
          <w:rFonts w:eastAsia="ＭＳ 明朝" w:hint="eastAsia"/>
          <w:i/>
          <w:iCs/>
          <w:sz w:val="22"/>
          <w:lang w:val="en-US" w:eastAsia="ja-JP"/>
        </w:rPr>
        <w:t>PCell</w:t>
      </w:r>
      <w:proofErr w:type="spellEnd"/>
      <w:r w:rsidRPr="00D149E4">
        <w:rPr>
          <w:rFonts w:eastAsia="ＭＳ 明朝" w:hint="eastAsia"/>
          <w:i/>
          <w:iCs/>
          <w:sz w:val="22"/>
          <w:lang w:val="en-US" w:eastAsia="ja-JP"/>
        </w:rPr>
        <w:t>/</w:t>
      </w:r>
      <w:proofErr w:type="spellStart"/>
      <w:r w:rsidRPr="00D149E4">
        <w:rPr>
          <w:rFonts w:eastAsia="ＭＳ 明朝" w:hint="eastAsia"/>
          <w:i/>
          <w:iCs/>
          <w:sz w:val="22"/>
          <w:lang w:val="en-US" w:eastAsia="ja-JP"/>
        </w:rPr>
        <w:t>PSCell</w:t>
      </w:r>
      <w:proofErr w:type="spellEnd"/>
      <w:r w:rsidRPr="00D149E4">
        <w:rPr>
          <w:rFonts w:eastAsia="ＭＳ 明朝" w:hint="eastAsia"/>
          <w:i/>
          <w:iCs/>
          <w:sz w:val="22"/>
          <w:lang w:val="en-US" w:eastAsia="ja-JP"/>
        </w:rPr>
        <w:t xml:space="preserve"> measurement was not relaxed even if some </w:t>
      </w:r>
      <w:proofErr w:type="spellStart"/>
      <w:r w:rsidRPr="00D149E4">
        <w:rPr>
          <w:rFonts w:eastAsia="ＭＳ 明朝" w:hint="eastAsia"/>
          <w:i/>
          <w:iCs/>
          <w:sz w:val="22"/>
          <w:lang w:val="en-US" w:eastAsia="ja-JP"/>
        </w:rPr>
        <w:t>SCell</w:t>
      </w:r>
      <w:proofErr w:type="spellEnd"/>
      <w:r w:rsidRPr="00D149E4">
        <w:rPr>
          <w:rFonts w:eastAsia="ＭＳ 明朝" w:hint="eastAsia"/>
          <w:i/>
          <w:iCs/>
          <w:sz w:val="22"/>
          <w:lang w:val="en-US" w:eastAsia="ja-JP"/>
        </w:rPr>
        <w:t xml:space="preserve"> </w:t>
      </w:r>
      <w:r w:rsidRPr="00D149E4">
        <w:rPr>
          <w:rFonts w:eastAsia="ＭＳ 明朝"/>
          <w:i/>
          <w:iCs/>
          <w:sz w:val="22"/>
          <w:lang w:val="en-US" w:eastAsia="ja-JP"/>
        </w:rPr>
        <w:t>measurement</w:t>
      </w:r>
      <w:r w:rsidRPr="00D149E4">
        <w:rPr>
          <w:rFonts w:eastAsia="ＭＳ 明朝" w:hint="eastAsia"/>
          <w:i/>
          <w:iCs/>
          <w:sz w:val="22"/>
          <w:lang w:val="en-US" w:eastAsia="ja-JP"/>
        </w:rPr>
        <w:t xml:space="preserve"> are configured</w:t>
      </w:r>
      <w:r>
        <w:rPr>
          <w:rFonts w:eastAsia="ＭＳ 明朝" w:hint="eastAsia"/>
          <w:iCs/>
          <w:sz w:val="22"/>
          <w:lang w:val="en-US" w:eastAsia="ja-JP"/>
        </w:rPr>
        <w:t xml:space="preserve"> at RAN4 #86bis meeting.</w:t>
      </w:r>
      <w:r w:rsidR="00923588">
        <w:rPr>
          <w:rFonts w:eastAsia="ＭＳ 明朝" w:hint="eastAsia"/>
          <w:iCs/>
          <w:sz w:val="22"/>
          <w:lang w:val="en-US" w:eastAsia="ja-JP"/>
        </w:rPr>
        <w:t xml:space="preserve"> </w:t>
      </w:r>
      <w:r w:rsidR="00B62DBD">
        <w:rPr>
          <w:rFonts w:eastAsia="ＭＳ 明朝" w:hint="eastAsia"/>
          <w:iCs/>
          <w:sz w:val="22"/>
          <w:lang w:val="en-US" w:eastAsia="ja-JP"/>
        </w:rPr>
        <w:t xml:space="preserve">However, scaling factor </w:t>
      </w:r>
      <w:proofErr w:type="spellStart"/>
      <w:r w:rsidR="00B62DBD" w:rsidRPr="00923588">
        <w:rPr>
          <w:rFonts w:eastAsia="ＭＳ 明朝" w:hint="eastAsia"/>
          <w:i/>
          <w:iCs/>
          <w:sz w:val="22"/>
          <w:lang w:val="en-US" w:eastAsia="ja-JP"/>
        </w:rPr>
        <w:t>K</w:t>
      </w:r>
      <w:r w:rsidR="00B62DBD" w:rsidRPr="00923588">
        <w:rPr>
          <w:rFonts w:eastAsia="ＭＳ 明朝" w:hint="eastAsia"/>
          <w:iCs/>
          <w:sz w:val="22"/>
          <w:vertAlign w:val="subscript"/>
          <w:lang w:val="en-US" w:eastAsia="ja-JP"/>
        </w:rPr>
        <w:t>ca</w:t>
      </w:r>
      <w:proofErr w:type="spellEnd"/>
      <w:r w:rsidR="00B62DBD">
        <w:rPr>
          <w:rFonts w:eastAsia="ＭＳ 明朝" w:hint="eastAsia"/>
          <w:iCs/>
          <w:sz w:val="22"/>
          <w:lang w:val="en-US" w:eastAsia="ja-JP"/>
        </w:rPr>
        <w:t xml:space="preserve"> for multiple </w:t>
      </w:r>
      <w:proofErr w:type="spellStart"/>
      <w:r w:rsidR="00B62DBD">
        <w:rPr>
          <w:rFonts w:eastAsia="ＭＳ 明朝" w:hint="eastAsia"/>
          <w:iCs/>
          <w:sz w:val="22"/>
          <w:lang w:val="en-US" w:eastAsia="ja-JP"/>
        </w:rPr>
        <w:t>SCells</w:t>
      </w:r>
      <w:proofErr w:type="spellEnd"/>
      <w:r w:rsidR="00B62DBD">
        <w:rPr>
          <w:rFonts w:eastAsia="ＭＳ 明朝" w:hint="eastAsia"/>
          <w:iCs/>
          <w:sz w:val="22"/>
          <w:lang w:val="en-US" w:eastAsia="ja-JP"/>
        </w:rPr>
        <w:t xml:space="preserve"> have been still under discussion. </w:t>
      </w:r>
      <w:r w:rsidR="00BA2380">
        <w:rPr>
          <w:rFonts w:eastAsia="ＭＳ 明朝" w:hint="eastAsia"/>
          <w:iCs/>
          <w:sz w:val="22"/>
          <w:lang w:val="en-US" w:eastAsia="ja-JP"/>
        </w:rPr>
        <w:t xml:space="preserve">In this section, we provide our views on </w:t>
      </w:r>
      <w:r w:rsidR="00C25030">
        <w:rPr>
          <w:rFonts w:eastAsia="ＭＳ 明朝" w:hint="eastAsia"/>
          <w:iCs/>
          <w:sz w:val="22"/>
          <w:lang w:val="en-US" w:eastAsia="ja-JP"/>
        </w:rPr>
        <w:t xml:space="preserve">scaling factor for multiple </w:t>
      </w:r>
      <w:proofErr w:type="spellStart"/>
      <w:r w:rsidR="00C25030">
        <w:rPr>
          <w:rFonts w:eastAsia="ＭＳ 明朝" w:hint="eastAsia"/>
          <w:iCs/>
          <w:sz w:val="22"/>
          <w:lang w:val="en-US" w:eastAsia="ja-JP"/>
        </w:rPr>
        <w:t>SCells</w:t>
      </w:r>
      <w:proofErr w:type="spellEnd"/>
      <w:r w:rsidR="00BA2380">
        <w:rPr>
          <w:rFonts w:eastAsia="ＭＳ 明朝"/>
          <w:iCs/>
          <w:sz w:val="22"/>
          <w:lang w:val="en-US" w:eastAsia="ja-JP"/>
        </w:rPr>
        <w:t>.</w:t>
      </w:r>
    </w:p>
    <w:p w14:paraId="02CAC58E" w14:textId="5CDA727B" w:rsidR="00B2284D" w:rsidRDefault="00BA2380" w:rsidP="007C5587">
      <w:pPr>
        <w:spacing w:after="120"/>
        <w:jc w:val="both"/>
        <w:rPr>
          <w:rFonts w:eastAsia="ＭＳ 明朝"/>
          <w:iCs/>
          <w:sz w:val="22"/>
          <w:lang w:val="en-US" w:eastAsia="ja-JP"/>
        </w:rPr>
      </w:pPr>
      <w:r>
        <w:rPr>
          <w:rFonts w:eastAsia="ＭＳ 明朝" w:hint="eastAsia"/>
          <w:iCs/>
          <w:sz w:val="22"/>
          <w:lang w:val="en-US" w:eastAsia="ja-JP"/>
        </w:rPr>
        <w:t xml:space="preserve">As mentioned above, RAN4 already agreed that </w:t>
      </w:r>
      <w:proofErr w:type="spellStart"/>
      <w:r>
        <w:rPr>
          <w:rFonts w:eastAsia="ＭＳ 明朝" w:hint="eastAsia"/>
          <w:iCs/>
          <w:sz w:val="22"/>
          <w:lang w:val="en-US" w:eastAsia="ja-JP"/>
        </w:rPr>
        <w:t>PCell</w:t>
      </w:r>
      <w:proofErr w:type="spellEnd"/>
      <w:r>
        <w:rPr>
          <w:rFonts w:eastAsia="ＭＳ 明朝" w:hint="eastAsia"/>
          <w:iCs/>
          <w:sz w:val="22"/>
          <w:lang w:val="en-US" w:eastAsia="ja-JP"/>
        </w:rPr>
        <w:t>/</w:t>
      </w:r>
      <w:proofErr w:type="spellStart"/>
      <w:r>
        <w:rPr>
          <w:rFonts w:eastAsia="ＭＳ 明朝" w:hint="eastAsia"/>
          <w:iCs/>
          <w:sz w:val="22"/>
          <w:lang w:val="en-US" w:eastAsia="ja-JP"/>
        </w:rPr>
        <w:t>PSCell</w:t>
      </w:r>
      <w:proofErr w:type="spellEnd"/>
      <w:r>
        <w:rPr>
          <w:rFonts w:eastAsia="ＭＳ 明朝" w:hint="eastAsia"/>
          <w:iCs/>
          <w:sz w:val="22"/>
          <w:lang w:val="en-US" w:eastAsia="ja-JP"/>
        </w:rPr>
        <w:t xml:space="preserve"> measurement was not relaxed, i.e. </w:t>
      </w:r>
      <w:proofErr w:type="spellStart"/>
      <w:r w:rsidRPr="00BA2380">
        <w:rPr>
          <w:rFonts w:eastAsia="ＭＳ 明朝" w:hint="eastAsia"/>
          <w:i/>
          <w:iCs/>
          <w:sz w:val="22"/>
          <w:lang w:val="en-US" w:eastAsia="ja-JP"/>
        </w:rPr>
        <w:t>K</w:t>
      </w:r>
      <w:r w:rsidRPr="00BA2380">
        <w:rPr>
          <w:rFonts w:eastAsia="ＭＳ 明朝" w:hint="eastAsia"/>
          <w:iCs/>
          <w:sz w:val="22"/>
          <w:vertAlign w:val="subscript"/>
          <w:lang w:val="en-US" w:eastAsia="ja-JP"/>
        </w:rPr>
        <w:t>ca</w:t>
      </w:r>
      <w:proofErr w:type="spellEnd"/>
      <w:r>
        <w:rPr>
          <w:rFonts w:eastAsia="ＭＳ 明朝" w:hint="eastAsia"/>
          <w:iCs/>
          <w:sz w:val="22"/>
          <w:lang w:val="en-US" w:eastAsia="ja-JP"/>
        </w:rPr>
        <w:t xml:space="preserve"> = 1 for </w:t>
      </w:r>
      <w:proofErr w:type="spellStart"/>
      <w:r>
        <w:rPr>
          <w:rFonts w:eastAsia="ＭＳ 明朝" w:hint="eastAsia"/>
          <w:iCs/>
          <w:sz w:val="22"/>
          <w:lang w:val="en-US" w:eastAsia="ja-JP"/>
        </w:rPr>
        <w:t>PCell</w:t>
      </w:r>
      <w:proofErr w:type="spellEnd"/>
      <w:r>
        <w:rPr>
          <w:rFonts w:eastAsia="ＭＳ 明朝" w:hint="eastAsia"/>
          <w:iCs/>
          <w:sz w:val="22"/>
          <w:lang w:val="en-US" w:eastAsia="ja-JP"/>
        </w:rPr>
        <w:t>/</w:t>
      </w:r>
      <w:proofErr w:type="spellStart"/>
      <w:r>
        <w:rPr>
          <w:rFonts w:eastAsia="ＭＳ 明朝" w:hint="eastAsia"/>
          <w:iCs/>
          <w:sz w:val="22"/>
          <w:lang w:val="en-US" w:eastAsia="ja-JP"/>
        </w:rPr>
        <w:t>PSCell</w:t>
      </w:r>
      <w:proofErr w:type="spellEnd"/>
      <w:r>
        <w:rPr>
          <w:rFonts w:eastAsia="ＭＳ 明朝" w:hint="eastAsia"/>
          <w:iCs/>
          <w:sz w:val="22"/>
          <w:lang w:val="en-US" w:eastAsia="ja-JP"/>
        </w:rPr>
        <w:t xml:space="preserve">. </w:t>
      </w:r>
      <w:r w:rsidR="007C5587">
        <w:rPr>
          <w:rFonts w:eastAsia="ＭＳ 明朝" w:hint="eastAsia"/>
          <w:iCs/>
          <w:sz w:val="22"/>
          <w:lang w:val="en-US" w:eastAsia="ja-JP"/>
        </w:rPr>
        <w:t xml:space="preserve">In terms of </w:t>
      </w:r>
      <w:proofErr w:type="spellStart"/>
      <w:r w:rsidR="007C5587" w:rsidRPr="007C5587">
        <w:rPr>
          <w:rFonts w:eastAsia="ＭＳ 明朝" w:hint="eastAsia"/>
          <w:i/>
          <w:iCs/>
          <w:sz w:val="22"/>
          <w:lang w:val="en-US" w:eastAsia="ja-JP"/>
        </w:rPr>
        <w:t>K</w:t>
      </w:r>
      <w:r w:rsidR="007C5587" w:rsidRPr="007C5587">
        <w:rPr>
          <w:rFonts w:eastAsia="ＭＳ 明朝" w:hint="eastAsia"/>
          <w:iCs/>
          <w:sz w:val="22"/>
          <w:vertAlign w:val="subscript"/>
          <w:lang w:val="en-US" w:eastAsia="ja-JP"/>
        </w:rPr>
        <w:t>ca</w:t>
      </w:r>
      <w:proofErr w:type="spellEnd"/>
      <w:r w:rsidR="007C5587">
        <w:rPr>
          <w:rFonts w:eastAsia="ＭＳ 明朝" w:hint="eastAsia"/>
          <w:iCs/>
          <w:sz w:val="22"/>
          <w:lang w:val="en-US" w:eastAsia="ja-JP"/>
        </w:rPr>
        <w:t xml:space="preserve"> for multiple </w:t>
      </w:r>
      <w:proofErr w:type="spellStart"/>
      <w:r w:rsidR="007C5587">
        <w:rPr>
          <w:rFonts w:eastAsia="ＭＳ 明朝" w:hint="eastAsia"/>
          <w:iCs/>
          <w:sz w:val="22"/>
          <w:lang w:val="en-US" w:eastAsia="ja-JP"/>
        </w:rPr>
        <w:t>SCells</w:t>
      </w:r>
      <w:proofErr w:type="spellEnd"/>
      <w:r w:rsidR="007C5587">
        <w:rPr>
          <w:rFonts w:eastAsia="ＭＳ 明朝" w:hint="eastAsia"/>
          <w:iCs/>
          <w:sz w:val="22"/>
          <w:lang w:val="en-US" w:eastAsia="ja-JP"/>
        </w:rPr>
        <w:t>,</w:t>
      </w:r>
      <w:r w:rsidR="00AE43D5">
        <w:rPr>
          <w:rFonts w:eastAsia="ＭＳ 明朝" w:hint="eastAsia"/>
          <w:iCs/>
          <w:sz w:val="22"/>
          <w:lang w:val="en-US" w:eastAsia="ja-JP"/>
        </w:rPr>
        <w:t xml:space="preserve"> however,</w:t>
      </w:r>
      <w:r w:rsidR="007C5587" w:rsidRPr="007C5587">
        <w:rPr>
          <w:rFonts w:eastAsia="ＭＳ 明朝" w:hint="eastAsia"/>
          <w:iCs/>
          <w:sz w:val="22"/>
          <w:lang w:val="en-US" w:eastAsia="ja-JP"/>
        </w:rPr>
        <w:t xml:space="preserve"> </w:t>
      </w:r>
      <w:r w:rsidR="007C5587">
        <w:rPr>
          <w:rFonts w:eastAsia="ＭＳ 明朝" w:hint="eastAsia"/>
          <w:iCs/>
          <w:sz w:val="22"/>
          <w:lang w:val="en-US" w:eastAsia="ja-JP"/>
        </w:rPr>
        <w:t xml:space="preserve">some companies provided their concerns on processing time </w:t>
      </w:r>
      <w:r w:rsidR="00AE43D5">
        <w:rPr>
          <w:rFonts w:eastAsia="ＭＳ 明朝" w:hint="eastAsia"/>
          <w:iCs/>
          <w:sz w:val="22"/>
          <w:lang w:val="en-US" w:eastAsia="ja-JP"/>
        </w:rPr>
        <w:t xml:space="preserve">of searcher </w:t>
      </w:r>
      <w:r w:rsidR="007C5587">
        <w:rPr>
          <w:rFonts w:eastAsia="ＭＳ 明朝" w:hint="eastAsia"/>
          <w:iCs/>
          <w:sz w:val="22"/>
          <w:lang w:val="en-US" w:eastAsia="ja-JP"/>
        </w:rPr>
        <w:t xml:space="preserve">for </w:t>
      </w:r>
      <w:proofErr w:type="spellStart"/>
      <w:r w:rsidR="007C5587">
        <w:rPr>
          <w:rFonts w:eastAsia="ＭＳ 明朝" w:hint="eastAsia"/>
          <w:iCs/>
          <w:sz w:val="22"/>
          <w:lang w:val="en-US" w:eastAsia="ja-JP"/>
        </w:rPr>
        <w:t>SCell</w:t>
      </w:r>
      <w:proofErr w:type="spellEnd"/>
      <w:r w:rsidR="007C5587">
        <w:rPr>
          <w:rFonts w:eastAsia="ＭＳ 明朝" w:hint="eastAsia"/>
          <w:iCs/>
          <w:sz w:val="22"/>
          <w:lang w:val="en-US" w:eastAsia="ja-JP"/>
        </w:rPr>
        <w:t xml:space="preserve"> measurement at the last RAN4 meeting. </w:t>
      </w:r>
      <w:r w:rsidR="00AE43D5">
        <w:rPr>
          <w:rFonts w:eastAsia="ＭＳ 明朝" w:hint="eastAsia"/>
          <w:iCs/>
          <w:sz w:val="22"/>
          <w:lang w:val="en-US" w:eastAsia="ja-JP"/>
        </w:rPr>
        <w:t xml:space="preserve">If we assume </w:t>
      </w:r>
      <w:r w:rsidR="00FB528F">
        <w:rPr>
          <w:rFonts w:eastAsia="ＭＳ 明朝" w:hint="eastAsia"/>
          <w:iCs/>
          <w:sz w:val="22"/>
          <w:lang w:val="en-US" w:eastAsia="ja-JP"/>
        </w:rPr>
        <w:t xml:space="preserve">that </w:t>
      </w:r>
      <w:r w:rsidR="00AE43D5">
        <w:rPr>
          <w:rFonts w:eastAsia="ＭＳ 明朝" w:hint="eastAsia"/>
          <w:iCs/>
          <w:sz w:val="22"/>
          <w:lang w:val="en-US" w:eastAsia="ja-JP"/>
        </w:rPr>
        <w:t>somewhat</w:t>
      </w:r>
      <w:r w:rsidR="007C5587">
        <w:rPr>
          <w:rFonts w:eastAsia="ＭＳ 明朝" w:hint="eastAsia"/>
          <w:iCs/>
          <w:sz w:val="22"/>
          <w:lang w:val="en-US" w:eastAsia="ja-JP"/>
        </w:rPr>
        <w:t xml:space="preserve"> processing time</w:t>
      </w:r>
      <w:r w:rsidR="00107E07">
        <w:rPr>
          <w:rFonts w:eastAsia="ＭＳ 明朝" w:hint="eastAsia"/>
          <w:iCs/>
          <w:sz w:val="22"/>
          <w:lang w:val="en-US" w:eastAsia="ja-JP"/>
        </w:rPr>
        <w:t xml:space="preserve"> </w:t>
      </w:r>
      <w:r w:rsidR="00841246">
        <w:rPr>
          <w:rFonts w:eastAsia="ＭＳ 明朝" w:hint="eastAsia"/>
          <w:iCs/>
          <w:sz w:val="22"/>
          <w:lang w:val="en-US" w:eastAsia="ja-JP"/>
        </w:rPr>
        <w:t>would be</w:t>
      </w:r>
      <w:r w:rsidR="007C5587">
        <w:rPr>
          <w:rFonts w:eastAsia="ＭＳ 明朝" w:hint="eastAsia"/>
          <w:iCs/>
          <w:sz w:val="22"/>
          <w:lang w:val="en-US" w:eastAsia="ja-JP"/>
        </w:rPr>
        <w:t xml:space="preserve"> </w:t>
      </w:r>
      <w:r w:rsidR="00841246">
        <w:rPr>
          <w:rFonts w:eastAsia="ＭＳ 明朝" w:hint="eastAsia"/>
          <w:iCs/>
          <w:sz w:val="22"/>
          <w:lang w:val="en-US" w:eastAsia="ja-JP"/>
        </w:rPr>
        <w:t>required</w:t>
      </w:r>
      <w:r w:rsidR="007C5587">
        <w:rPr>
          <w:rFonts w:eastAsia="ＭＳ 明朝" w:hint="eastAsia"/>
          <w:iCs/>
          <w:sz w:val="22"/>
          <w:lang w:val="en-US" w:eastAsia="ja-JP"/>
        </w:rPr>
        <w:t xml:space="preserve"> for </w:t>
      </w:r>
      <w:r w:rsidR="00FB528F">
        <w:rPr>
          <w:rFonts w:eastAsia="ＭＳ 明朝" w:hint="eastAsia"/>
          <w:iCs/>
          <w:sz w:val="22"/>
          <w:lang w:val="en-US" w:eastAsia="ja-JP"/>
        </w:rPr>
        <w:t xml:space="preserve">a </w:t>
      </w:r>
      <w:proofErr w:type="spellStart"/>
      <w:r w:rsidR="007C5587">
        <w:rPr>
          <w:rFonts w:eastAsia="ＭＳ 明朝" w:hint="eastAsia"/>
          <w:iCs/>
          <w:sz w:val="22"/>
          <w:lang w:val="en-US" w:eastAsia="ja-JP"/>
        </w:rPr>
        <w:t>SCell</w:t>
      </w:r>
      <w:proofErr w:type="spellEnd"/>
      <w:r w:rsidR="007C5587">
        <w:rPr>
          <w:rFonts w:eastAsia="ＭＳ 明朝" w:hint="eastAsia"/>
          <w:iCs/>
          <w:sz w:val="22"/>
          <w:lang w:val="en-US" w:eastAsia="ja-JP"/>
        </w:rPr>
        <w:t xml:space="preserve"> measurement, measurements of </w:t>
      </w:r>
      <w:r w:rsidR="00107E07">
        <w:rPr>
          <w:rFonts w:eastAsia="ＭＳ 明朝" w:hint="eastAsia"/>
          <w:iCs/>
          <w:sz w:val="22"/>
          <w:lang w:val="en-US" w:eastAsia="ja-JP"/>
        </w:rPr>
        <w:t xml:space="preserve">the </w:t>
      </w:r>
      <w:r w:rsidR="007C5587">
        <w:rPr>
          <w:rFonts w:eastAsia="ＭＳ 明朝" w:hint="eastAsia"/>
          <w:iCs/>
          <w:sz w:val="22"/>
          <w:lang w:val="en-US" w:eastAsia="ja-JP"/>
        </w:rPr>
        <w:t xml:space="preserve">other carriers </w:t>
      </w:r>
      <w:r w:rsidR="00107E07">
        <w:rPr>
          <w:rFonts w:eastAsia="ＭＳ 明朝" w:hint="eastAsia"/>
          <w:iCs/>
          <w:sz w:val="22"/>
          <w:lang w:val="en-US" w:eastAsia="ja-JP"/>
        </w:rPr>
        <w:t>might</w:t>
      </w:r>
      <w:r w:rsidR="007C5587">
        <w:rPr>
          <w:rFonts w:eastAsia="ＭＳ 明朝" w:hint="eastAsia"/>
          <w:iCs/>
          <w:sz w:val="22"/>
          <w:lang w:val="en-US" w:eastAsia="ja-JP"/>
        </w:rPr>
        <w:t xml:space="preserve"> be affected during </w:t>
      </w:r>
      <w:r w:rsidR="00107E07">
        <w:rPr>
          <w:rFonts w:eastAsia="ＭＳ 明朝" w:hint="eastAsia"/>
          <w:iCs/>
          <w:sz w:val="22"/>
          <w:lang w:val="en-US" w:eastAsia="ja-JP"/>
        </w:rPr>
        <w:t xml:space="preserve">such </w:t>
      </w:r>
      <w:r w:rsidR="007C5587">
        <w:rPr>
          <w:rFonts w:eastAsia="ＭＳ 明朝" w:hint="eastAsia"/>
          <w:iCs/>
          <w:sz w:val="22"/>
          <w:lang w:val="en-US" w:eastAsia="ja-JP"/>
        </w:rPr>
        <w:t>processing time</w:t>
      </w:r>
      <w:r w:rsidR="00F25CDD">
        <w:rPr>
          <w:rFonts w:eastAsia="ＭＳ 明朝" w:hint="eastAsia"/>
          <w:iCs/>
          <w:sz w:val="22"/>
          <w:lang w:val="en-US" w:eastAsia="ja-JP"/>
        </w:rPr>
        <w:t>, and taking processing time into account</w:t>
      </w:r>
      <w:r w:rsidR="007C5587">
        <w:rPr>
          <w:rFonts w:eastAsia="ＭＳ 明朝" w:hint="eastAsia"/>
          <w:iCs/>
          <w:sz w:val="22"/>
          <w:lang w:val="en-US" w:eastAsia="ja-JP"/>
        </w:rPr>
        <w:t xml:space="preserve"> would </w:t>
      </w:r>
      <w:r w:rsidR="00FB528F">
        <w:rPr>
          <w:rFonts w:eastAsia="ＭＳ 明朝" w:hint="eastAsia"/>
          <w:iCs/>
          <w:sz w:val="22"/>
          <w:lang w:val="en-US" w:eastAsia="ja-JP"/>
        </w:rPr>
        <w:t>make</w:t>
      </w:r>
      <w:r w:rsidR="00725022">
        <w:rPr>
          <w:rFonts w:eastAsia="ＭＳ 明朝" w:hint="eastAsia"/>
          <w:iCs/>
          <w:sz w:val="22"/>
          <w:lang w:val="en-US" w:eastAsia="ja-JP"/>
        </w:rPr>
        <w:t xml:space="preserve"> specification</w:t>
      </w:r>
      <w:r w:rsidR="00FB528F">
        <w:rPr>
          <w:rFonts w:eastAsia="ＭＳ 明朝" w:hint="eastAsia"/>
          <w:iCs/>
          <w:sz w:val="22"/>
          <w:lang w:val="en-US" w:eastAsia="ja-JP"/>
        </w:rPr>
        <w:t xml:space="preserve"> more complicated</w:t>
      </w:r>
      <w:r w:rsidR="007C5587">
        <w:rPr>
          <w:rFonts w:eastAsia="ＭＳ 明朝" w:hint="eastAsia"/>
          <w:iCs/>
          <w:sz w:val="22"/>
          <w:lang w:val="en-US" w:eastAsia="ja-JP"/>
        </w:rPr>
        <w:t xml:space="preserve">. Therefore, it was proposed to define delay requirements based on number of measured </w:t>
      </w:r>
      <w:proofErr w:type="spellStart"/>
      <w:r w:rsidR="007C5587">
        <w:rPr>
          <w:rFonts w:eastAsia="ＭＳ 明朝" w:hint="eastAsia"/>
          <w:iCs/>
          <w:sz w:val="22"/>
          <w:lang w:val="en-US" w:eastAsia="ja-JP"/>
        </w:rPr>
        <w:t>SCell</w:t>
      </w:r>
      <w:proofErr w:type="spellEnd"/>
      <w:r w:rsidR="007C5587">
        <w:rPr>
          <w:rFonts w:eastAsia="ＭＳ 明朝" w:hint="eastAsia"/>
          <w:iCs/>
          <w:sz w:val="22"/>
          <w:lang w:val="en-US" w:eastAsia="ja-JP"/>
        </w:rPr>
        <w:t xml:space="preserve"> carriers irrespective of SMTC configurations. However, this would cause long delay requirements even for the carrier which would not need to</w:t>
      </w:r>
      <w:r w:rsidR="000724D9">
        <w:rPr>
          <w:rFonts w:eastAsia="ＭＳ 明朝" w:hint="eastAsia"/>
          <w:iCs/>
          <w:sz w:val="22"/>
          <w:lang w:val="en-US" w:eastAsia="ja-JP"/>
        </w:rPr>
        <w:t xml:space="preserve"> be </w:t>
      </w:r>
      <w:r w:rsidR="00FB528F">
        <w:rPr>
          <w:rFonts w:eastAsia="ＭＳ 明朝" w:hint="eastAsia"/>
          <w:iCs/>
          <w:sz w:val="22"/>
          <w:lang w:val="en-US" w:eastAsia="ja-JP"/>
        </w:rPr>
        <w:t xml:space="preserve">relaxed </w:t>
      </w:r>
      <w:r w:rsidR="000724D9">
        <w:rPr>
          <w:rFonts w:eastAsia="ＭＳ 明朝" w:hint="eastAsia"/>
          <w:iCs/>
          <w:sz w:val="22"/>
          <w:lang w:val="en-US" w:eastAsia="ja-JP"/>
        </w:rPr>
        <w:t>due to measurement for</w:t>
      </w:r>
      <w:r w:rsidR="007C5587">
        <w:rPr>
          <w:rFonts w:eastAsia="ＭＳ 明朝" w:hint="eastAsia"/>
          <w:iCs/>
          <w:sz w:val="22"/>
          <w:lang w:val="en-US" w:eastAsia="ja-JP"/>
        </w:rPr>
        <w:t xml:space="preserve"> </w:t>
      </w:r>
      <w:r w:rsidR="000724D9">
        <w:rPr>
          <w:rFonts w:eastAsia="ＭＳ 明朝" w:hint="eastAsia"/>
          <w:iCs/>
          <w:sz w:val="22"/>
          <w:lang w:val="en-US" w:eastAsia="ja-JP"/>
        </w:rPr>
        <w:t xml:space="preserve">the </w:t>
      </w:r>
      <w:r w:rsidR="007C5587">
        <w:rPr>
          <w:rFonts w:eastAsia="ＭＳ 明朝" w:hint="eastAsia"/>
          <w:iCs/>
          <w:sz w:val="22"/>
          <w:lang w:val="en-US" w:eastAsia="ja-JP"/>
        </w:rPr>
        <w:t xml:space="preserve">other carriers. </w:t>
      </w:r>
      <w:r w:rsidR="00B2284D">
        <w:rPr>
          <w:rFonts w:eastAsia="ＭＳ 明朝" w:hint="eastAsia"/>
          <w:iCs/>
          <w:sz w:val="22"/>
          <w:lang w:val="en-US" w:eastAsia="ja-JP"/>
        </w:rPr>
        <w:t xml:space="preserve">On the other hand, scaling factor based on SMTC configurations on each carrier was also proposed, e.g. same methodology as scaling factor for inter-frequency </w:t>
      </w:r>
      <w:r w:rsidR="00B2284D">
        <w:rPr>
          <w:rFonts w:eastAsia="ＭＳ 明朝"/>
          <w:iCs/>
          <w:sz w:val="22"/>
          <w:lang w:val="en-US" w:eastAsia="ja-JP"/>
        </w:rPr>
        <w:t>measurement</w:t>
      </w:r>
      <w:r w:rsidR="00B2284D">
        <w:rPr>
          <w:rFonts w:eastAsia="ＭＳ 明朝" w:hint="eastAsia"/>
          <w:iCs/>
          <w:sz w:val="22"/>
          <w:lang w:val="en-US" w:eastAsia="ja-JP"/>
        </w:rPr>
        <w:t xml:space="preserve">, but some companies pointed out that utilizing minimum SMTC periodicity for </w:t>
      </w:r>
      <w:proofErr w:type="spellStart"/>
      <w:r w:rsidR="00B2284D" w:rsidRPr="00B2284D">
        <w:rPr>
          <w:rFonts w:eastAsia="ＭＳ 明朝" w:hint="eastAsia"/>
          <w:i/>
          <w:iCs/>
          <w:sz w:val="22"/>
          <w:lang w:val="en-US" w:eastAsia="ja-JP"/>
        </w:rPr>
        <w:t>K</w:t>
      </w:r>
      <w:r w:rsidR="00B2284D" w:rsidRPr="00B2284D">
        <w:rPr>
          <w:rFonts w:eastAsia="ＭＳ 明朝" w:hint="eastAsia"/>
          <w:iCs/>
          <w:sz w:val="22"/>
          <w:vertAlign w:val="subscript"/>
          <w:lang w:val="en-US" w:eastAsia="ja-JP"/>
        </w:rPr>
        <w:t>ca</w:t>
      </w:r>
      <w:proofErr w:type="spellEnd"/>
      <w:r w:rsidR="00B2284D">
        <w:rPr>
          <w:rFonts w:eastAsia="ＭＳ 明朝" w:hint="eastAsia"/>
          <w:iCs/>
          <w:sz w:val="22"/>
          <w:lang w:val="en-US" w:eastAsia="ja-JP"/>
        </w:rPr>
        <w:t xml:space="preserve"> instead of MGRP for </w:t>
      </w:r>
      <w:proofErr w:type="spellStart"/>
      <w:r w:rsidR="00B2284D">
        <w:rPr>
          <w:rFonts w:eastAsia="ＭＳ 明朝" w:hint="eastAsia"/>
          <w:iCs/>
          <w:sz w:val="22"/>
          <w:lang w:val="en-US" w:eastAsia="ja-JP"/>
        </w:rPr>
        <w:t>CSF</w:t>
      </w:r>
      <w:r w:rsidR="00B2284D">
        <w:rPr>
          <w:rFonts w:eastAsia="ＭＳ 明朝" w:hint="eastAsia"/>
          <w:iCs/>
          <w:sz w:val="22"/>
          <w:vertAlign w:val="subscript"/>
          <w:lang w:val="en-US" w:eastAsia="ja-JP"/>
        </w:rPr>
        <w:t>inter</w:t>
      </w:r>
      <w:proofErr w:type="spellEnd"/>
      <w:r w:rsidR="00B2284D">
        <w:rPr>
          <w:rFonts w:eastAsia="ＭＳ 明朝" w:hint="eastAsia"/>
          <w:iCs/>
          <w:sz w:val="22"/>
          <w:lang w:val="en-US" w:eastAsia="ja-JP"/>
        </w:rPr>
        <w:t xml:space="preserve"> to derive the scaling factor would </w:t>
      </w:r>
      <w:r w:rsidR="00FB528F">
        <w:rPr>
          <w:rFonts w:eastAsia="ＭＳ 明朝" w:hint="eastAsia"/>
          <w:iCs/>
          <w:sz w:val="22"/>
          <w:lang w:val="en-US" w:eastAsia="ja-JP"/>
        </w:rPr>
        <w:t>be problematic</w:t>
      </w:r>
      <w:r w:rsidR="00B2284D">
        <w:rPr>
          <w:rFonts w:eastAsia="ＭＳ 明朝" w:hint="eastAsia"/>
          <w:iCs/>
          <w:sz w:val="22"/>
          <w:lang w:val="en-US" w:eastAsia="ja-JP"/>
        </w:rPr>
        <w:t xml:space="preserve"> since interval between subsequent samples </w:t>
      </w:r>
      <w:r w:rsidR="00FB528F">
        <w:rPr>
          <w:rFonts w:eastAsia="ＭＳ 明朝" w:hint="eastAsia"/>
          <w:iCs/>
          <w:sz w:val="22"/>
          <w:lang w:val="en-US" w:eastAsia="ja-JP"/>
        </w:rPr>
        <w:t xml:space="preserve">could </w:t>
      </w:r>
      <w:r w:rsidR="00B2284D">
        <w:rPr>
          <w:rFonts w:eastAsia="ＭＳ 明朝" w:hint="eastAsia"/>
          <w:iCs/>
          <w:sz w:val="22"/>
          <w:lang w:val="en-US" w:eastAsia="ja-JP"/>
        </w:rPr>
        <w:t xml:space="preserve">be too short from UE measurement point of view. According to above discussion, there would be </w:t>
      </w:r>
      <w:r w:rsidR="00B2284D">
        <w:rPr>
          <w:rFonts w:eastAsia="ＭＳ 明朝"/>
          <w:iCs/>
          <w:sz w:val="22"/>
          <w:lang w:val="en-US" w:eastAsia="ja-JP"/>
        </w:rPr>
        <w:t>several</w:t>
      </w:r>
      <w:r w:rsidR="00B2284D">
        <w:rPr>
          <w:rFonts w:eastAsia="ＭＳ 明朝" w:hint="eastAsia"/>
          <w:iCs/>
          <w:sz w:val="22"/>
          <w:lang w:val="en-US" w:eastAsia="ja-JP"/>
        </w:rPr>
        <w:t xml:space="preserve"> discussion points as following.</w:t>
      </w:r>
    </w:p>
    <w:p w14:paraId="440B79B4" w14:textId="4366B751" w:rsidR="00B2284D" w:rsidRDefault="00B2284D" w:rsidP="00B2284D">
      <w:pPr>
        <w:pStyle w:val="a3"/>
        <w:numPr>
          <w:ilvl w:val="0"/>
          <w:numId w:val="8"/>
        </w:numPr>
        <w:spacing w:after="120"/>
        <w:ind w:leftChars="0"/>
        <w:jc w:val="both"/>
        <w:rPr>
          <w:rFonts w:eastAsia="ＭＳ 明朝"/>
          <w:iCs/>
          <w:sz w:val="22"/>
          <w:lang w:val="en-US" w:eastAsia="ja-JP"/>
        </w:rPr>
      </w:pPr>
      <w:r>
        <w:rPr>
          <w:rFonts w:eastAsia="ＭＳ 明朝" w:hint="eastAsia"/>
          <w:iCs/>
          <w:sz w:val="22"/>
          <w:lang w:val="en-US" w:eastAsia="ja-JP"/>
        </w:rPr>
        <w:lastRenderedPageBreak/>
        <w:t>SMTC configuration on each carrier</w:t>
      </w:r>
    </w:p>
    <w:p w14:paraId="38F9D539" w14:textId="6868FBB5" w:rsidR="00B2284D" w:rsidRDefault="00B2284D" w:rsidP="00B2284D">
      <w:pPr>
        <w:pStyle w:val="a3"/>
        <w:numPr>
          <w:ilvl w:val="0"/>
          <w:numId w:val="8"/>
        </w:numPr>
        <w:spacing w:after="120"/>
        <w:ind w:leftChars="0"/>
        <w:jc w:val="both"/>
        <w:rPr>
          <w:rFonts w:eastAsia="ＭＳ 明朝"/>
          <w:iCs/>
          <w:sz w:val="22"/>
          <w:lang w:val="en-US" w:eastAsia="ja-JP"/>
        </w:rPr>
      </w:pPr>
      <w:r>
        <w:rPr>
          <w:rFonts w:eastAsia="ＭＳ 明朝" w:hint="eastAsia"/>
          <w:iCs/>
          <w:sz w:val="22"/>
          <w:lang w:val="en-US" w:eastAsia="ja-JP"/>
        </w:rPr>
        <w:t xml:space="preserve">Processing time of searcher for </w:t>
      </w:r>
      <w:proofErr w:type="spellStart"/>
      <w:r>
        <w:rPr>
          <w:rFonts w:eastAsia="ＭＳ 明朝" w:hint="eastAsia"/>
          <w:iCs/>
          <w:sz w:val="22"/>
          <w:lang w:val="en-US" w:eastAsia="ja-JP"/>
        </w:rPr>
        <w:t>SCell</w:t>
      </w:r>
      <w:proofErr w:type="spellEnd"/>
      <w:r>
        <w:rPr>
          <w:rFonts w:eastAsia="ＭＳ 明朝" w:hint="eastAsia"/>
          <w:iCs/>
          <w:sz w:val="22"/>
          <w:lang w:val="en-US" w:eastAsia="ja-JP"/>
        </w:rPr>
        <w:t xml:space="preserve"> measurement</w:t>
      </w:r>
    </w:p>
    <w:p w14:paraId="357F1C2F" w14:textId="71BCA071" w:rsidR="00B2284D" w:rsidRPr="00B2284D" w:rsidRDefault="00B2284D" w:rsidP="00B2284D">
      <w:pPr>
        <w:pStyle w:val="a3"/>
        <w:numPr>
          <w:ilvl w:val="0"/>
          <w:numId w:val="8"/>
        </w:numPr>
        <w:spacing w:after="120"/>
        <w:ind w:leftChars="0"/>
        <w:jc w:val="both"/>
        <w:rPr>
          <w:rFonts w:eastAsia="ＭＳ 明朝"/>
          <w:iCs/>
          <w:sz w:val="22"/>
          <w:lang w:val="en-US" w:eastAsia="ja-JP"/>
        </w:rPr>
      </w:pPr>
      <w:r>
        <w:rPr>
          <w:rFonts w:eastAsia="ＭＳ 明朝" w:hint="eastAsia"/>
          <w:iCs/>
          <w:sz w:val="22"/>
          <w:lang w:val="en-US" w:eastAsia="ja-JP"/>
        </w:rPr>
        <w:t>Appropriate minimum interval between consecutive samples from measurement point of view etc.</w:t>
      </w:r>
    </w:p>
    <w:p w14:paraId="2E8E73BF" w14:textId="74D81F16" w:rsidR="00F973E4" w:rsidRDefault="00131ADE" w:rsidP="007C5587">
      <w:pPr>
        <w:spacing w:after="120"/>
        <w:jc w:val="both"/>
        <w:rPr>
          <w:rFonts w:eastAsia="ＭＳ 明朝"/>
          <w:iCs/>
          <w:sz w:val="22"/>
          <w:lang w:val="en-US" w:eastAsia="ja-JP"/>
        </w:rPr>
      </w:pPr>
      <w:r>
        <w:rPr>
          <w:rFonts w:eastAsia="ＭＳ 明朝" w:hint="eastAsia"/>
          <w:iCs/>
          <w:sz w:val="22"/>
          <w:lang w:val="en-US" w:eastAsia="ja-JP"/>
        </w:rPr>
        <w:t>We think i</w:t>
      </w:r>
      <w:r w:rsidR="00F973E4">
        <w:rPr>
          <w:rFonts w:eastAsia="ＭＳ 明朝" w:hint="eastAsia"/>
          <w:iCs/>
          <w:sz w:val="22"/>
          <w:lang w:val="en-US" w:eastAsia="ja-JP"/>
        </w:rPr>
        <w:t xml:space="preserve">t would be difficult to determine how to derive scaling factor with taking all above aspects into consideration. However, requirements at least for carriers </w:t>
      </w:r>
      <w:r>
        <w:rPr>
          <w:rFonts w:eastAsia="ＭＳ 明朝" w:hint="eastAsia"/>
          <w:iCs/>
          <w:sz w:val="22"/>
          <w:lang w:val="en-US" w:eastAsia="ja-JP"/>
        </w:rPr>
        <w:t xml:space="preserve">which are </w:t>
      </w:r>
      <w:r w:rsidR="00F973E4">
        <w:rPr>
          <w:rFonts w:eastAsia="ＭＳ 明朝" w:hint="eastAsia"/>
          <w:iCs/>
          <w:sz w:val="22"/>
          <w:lang w:val="en-US" w:eastAsia="ja-JP"/>
        </w:rPr>
        <w:t xml:space="preserve">not affected by measurements for the other carriers should not be relaxed. </w:t>
      </w:r>
      <w:r w:rsidR="007C5587">
        <w:rPr>
          <w:rFonts w:eastAsia="ＭＳ 明朝" w:hint="eastAsia"/>
          <w:iCs/>
          <w:sz w:val="22"/>
          <w:lang w:val="en-US" w:eastAsia="ja-JP"/>
        </w:rPr>
        <w:t xml:space="preserve">For example, </w:t>
      </w:r>
      <w:r w:rsidR="00F973E4">
        <w:rPr>
          <w:rFonts w:eastAsia="ＭＳ 明朝" w:hint="eastAsia"/>
          <w:iCs/>
          <w:sz w:val="22"/>
          <w:lang w:val="en-US" w:eastAsia="ja-JP"/>
        </w:rPr>
        <w:t xml:space="preserve">as shown in Case </w:t>
      </w:r>
      <w:proofErr w:type="gramStart"/>
      <w:r w:rsidR="00F973E4">
        <w:rPr>
          <w:rFonts w:eastAsia="ＭＳ 明朝" w:hint="eastAsia"/>
          <w:iCs/>
          <w:sz w:val="22"/>
          <w:lang w:val="en-US" w:eastAsia="ja-JP"/>
        </w:rPr>
        <w:t>A</w:t>
      </w:r>
      <w:proofErr w:type="gramEnd"/>
      <w:r w:rsidR="00F973E4">
        <w:rPr>
          <w:rFonts w:eastAsia="ＭＳ 明朝" w:hint="eastAsia"/>
          <w:iCs/>
          <w:sz w:val="22"/>
          <w:lang w:val="en-US" w:eastAsia="ja-JP"/>
        </w:rPr>
        <w:t xml:space="preserve"> in Figure 1, </w:t>
      </w:r>
      <w:r w:rsidR="001C2243">
        <w:rPr>
          <w:rFonts w:eastAsia="ＭＳ 明朝" w:hint="eastAsia"/>
          <w:iCs/>
          <w:sz w:val="22"/>
          <w:lang w:val="en-US" w:eastAsia="ja-JP"/>
        </w:rPr>
        <w:t xml:space="preserve">measurement for CC#3 might be affected by measurement for CC#1 or CC#2 if we assume 15 </w:t>
      </w:r>
      <w:proofErr w:type="spellStart"/>
      <w:r w:rsidR="001C2243">
        <w:rPr>
          <w:rFonts w:eastAsia="ＭＳ 明朝" w:hint="eastAsia"/>
          <w:iCs/>
          <w:sz w:val="22"/>
          <w:lang w:val="en-US" w:eastAsia="ja-JP"/>
        </w:rPr>
        <w:t>ms</w:t>
      </w:r>
      <w:proofErr w:type="spellEnd"/>
      <w:r w:rsidR="001C2243">
        <w:rPr>
          <w:rFonts w:eastAsia="ＭＳ 明朝" w:hint="eastAsia"/>
          <w:iCs/>
          <w:sz w:val="22"/>
          <w:lang w:val="en-US" w:eastAsia="ja-JP"/>
        </w:rPr>
        <w:t xml:space="preserve"> processing time after 5 </w:t>
      </w:r>
      <w:proofErr w:type="spellStart"/>
      <w:r w:rsidR="001C2243">
        <w:rPr>
          <w:rFonts w:eastAsia="ＭＳ 明朝" w:hint="eastAsia"/>
          <w:iCs/>
          <w:sz w:val="22"/>
          <w:lang w:val="en-US" w:eastAsia="ja-JP"/>
        </w:rPr>
        <w:t>ms</w:t>
      </w:r>
      <w:proofErr w:type="spellEnd"/>
      <w:r w:rsidR="001C2243">
        <w:rPr>
          <w:rFonts w:eastAsia="ＭＳ 明朝" w:hint="eastAsia"/>
          <w:iCs/>
          <w:sz w:val="22"/>
          <w:lang w:val="en-US" w:eastAsia="ja-JP"/>
        </w:rPr>
        <w:t xml:space="preserve"> SMTC window. On the other hand, as shown in Case B, when processing time is much shorter than SMTC periodicity and SMTC window offset is different from other carriers, e.g. CC#3, measurement for such ca</w:t>
      </w:r>
      <w:r w:rsidR="00C93122">
        <w:rPr>
          <w:rFonts w:eastAsia="ＭＳ 明朝" w:hint="eastAsia"/>
          <w:iCs/>
          <w:sz w:val="22"/>
          <w:lang w:val="en-US" w:eastAsia="ja-JP"/>
        </w:rPr>
        <w:t xml:space="preserve">rrier would not be affected by </w:t>
      </w:r>
      <w:r>
        <w:rPr>
          <w:rFonts w:eastAsia="ＭＳ 明朝" w:hint="eastAsia"/>
          <w:iCs/>
          <w:sz w:val="22"/>
          <w:lang w:val="en-US" w:eastAsia="ja-JP"/>
        </w:rPr>
        <w:t xml:space="preserve">measurement for </w:t>
      </w:r>
      <w:r w:rsidR="00C93122">
        <w:rPr>
          <w:rFonts w:eastAsia="ＭＳ 明朝" w:hint="eastAsia"/>
          <w:iCs/>
          <w:sz w:val="22"/>
          <w:lang w:val="en-US" w:eastAsia="ja-JP"/>
        </w:rPr>
        <w:t>the other carriers, and hence, requirements should not be relaxed by any scaling factors.</w:t>
      </w:r>
    </w:p>
    <w:p w14:paraId="18809361" w14:textId="77777777" w:rsidR="008B221F" w:rsidRDefault="007C5587" w:rsidP="008B221F">
      <w:pPr>
        <w:keepNext/>
        <w:spacing w:after="120"/>
        <w:jc w:val="both"/>
      </w:pPr>
      <w:r>
        <w:rPr>
          <w:rFonts w:eastAsia="ＭＳ 明朝"/>
          <w:iCs/>
          <w:noProof/>
          <w:sz w:val="22"/>
          <w:lang w:val="en-US" w:eastAsia="ja-JP"/>
        </w:rPr>
        <w:drawing>
          <wp:inline distT="0" distB="0" distL="0" distR="0" wp14:anchorId="000CCEDE" wp14:editId="07377398">
            <wp:extent cx="6470688" cy="2801722"/>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2578" cy="2802540"/>
                    </a:xfrm>
                    <a:prstGeom prst="rect">
                      <a:avLst/>
                    </a:prstGeom>
                    <a:noFill/>
                    <a:ln>
                      <a:noFill/>
                    </a:ln>
                  </pic:spPr>
                </pic:pic>
              </a:graphicData>
            </a:graphic>
          </wp:inline>
        </w:drawing>
      </w:r>
    </w:p>
    <w:p w14:paraId="1F24B789" w14:textId="197EDCDD" w:rsidR="00BA2380" w:rsidRDefault="008B221F" w:rsidP="008B221F">
      <w:pPr>
        <w:pStyle w:val="a6"/>
        <w:jc w:val="center"/>
        <w:rPr>
          <w:rFonts w:hint="eastAsia"/>
          <w:sz w:val="22"/>
          <w:lang w:eastAsia="ja-JP"/>
        </w:rPr>
      </w:pPr>
      <w:r w:rsidRPr="008B221F">
        <w:rPr>
          <w:sz w:val="22"/>
        </w:rPr>
        <w:t xml:space="preserve">Figure </w:t>
      </w:r>
      <w:r w:rsidRPr="008B221F">
        <w:rPr>
          <w:sz w:val="22"/>
        </w:rPr>
        <w:fldChar w:fldCharType="begin"/>
      </w:r>
      <w:r w:rsidRPr="008B221F">
        <w:rPr>
          <w:sz w:val="22"/>
        </w:rPr>
        <w:instrText xml:space="preserve"> SEQ Figure \* ARABIC </w:instrText>
      </w:r>
      <w:r w:rsidRPr="008B221F">
        <w:rPr>
          <w:sz w:val="22"/>
        </w:rPr>
        <w:fldChar w:fldCharType="separate"/>
      </w:r>
      <w:r w:rsidRPr="008B221F">
        <w:rPr>
          <w:noProof/>
          <w:sz w:val="22"/>
        </w:rPr>
        <w:t>1</w:t>
      </w:r>
      <w:r w:rsidRPr="008B221F">
        <w:rPr>
          <w:sz w:val="22"/>
        </w:rPr>
        <w:fldChar w:fldCharType="end"/>
      </w:r>
      <w:r w:rsidRPr="008B221F">
        <w:rPr>
          <w:rFonts w:hint="eastAsia"/>
          <w:sz w:val="22"/>
          <w:lang w:eastAsia="ja-JP"/>
        </w:rPr>
        <w:t>: Ill</w:t>
      </w:r>
      <w:r w:rsidRPr="008B221F">
        <w:rPr>
          <w:rFonts w:hint="eastAsia"/>
          <w:sz w:val="22"/>
          <w:lang w:eastAsia="ja-JP"/>
        </w:rPr>
        <w:t>ustra</w:t>
      </w:r>
      <w:r w:rsidRPr="008B221F">
        <w:rPr>
          <w:rFonts w:hint="eastAsia"/>
          <w:sz w:val="22"/>
          <w:lang w:eastAsia="ja-JP"/>
        </w:rPr>
        <w:t>t</w:t>
      </w:r>
      <w:r w:rsidRPr="008B221F">
        <w:rPr>
          <w:rFonts w:hint="eastAsia"/>
          <w:sz w:val="22"/>
          <w:lang w:eastAsia="ja-JP"/>
        </w:rPr>
        <w:t>ion of intra-frequency measurement in case of CA</w:t>
      </w:r>
    </w:p>
    <w:p w14:paraId="29FB1863" w14:textId="77777777" w:rsidR="008B221F" w:rsidRPr="008B221F" w:rsidRDefault="008B221F" w:rsidP="008B221F">
      <w:pPr>
        <w:rPr>
          <w:lang w:eastAsia="ja-JP"/>
        </w:rPr>
      </w:pPr>
    </w:p>
    <w:p w14:paraId="0211F3CE" w14:textId="44F5CFB6" w:rsidR="004036BF" w:rsidRDefault="004036BF" w:rsidP="008B221F">
      <w:pPr>
        <w:spacing w:before="240" w:after="120"/>
        <w:jc w:val="both"/>
        <w:rPr>
          <w:rFonts w:eastAsia="ＭＳ 明朝"/>
          <w:b/>
          <w:iCs/>
          <w:sz w:val="22"/>
          <w:lang w:val="en-US" w:eastAsia="ja-JP"/>
        </w:rPr>
      </w:pPr>
      <w:r w:rsidRPr="004036BF">
        <w:rPr>
          <w:rFonts w:eastAsia="ＭＳ 明朝" w:hint="eastAsia"/>
          <w:b/>
          <w:iCs/>
          <w:sz w:val="22"/>
          <w:u w:val="single"/>
          <w:lang w:val="en-US" w:eastAsia="ja-JP"/>
        </w:rPr>
        <w:t xml:space="preserve">Observation </w:t>
      </w:r>
      <w:r w:rsidR="0030129A">
        <w:rPr>
          <w:rFonts w:eastAsia="ＭＳ 明朝" w:hint="eastAsia"/>
          <w:b/>
          <w:iCs/>
          <w:sz w:val="22"/>
          <w:u w:val="single"/>
          <w:lang w:val="en-US" w:eastAsia="ja-JP"/>
        </w:rPr>
        <w:t>2</w:t>
      </w:r>
      <w:r w:rsidRPr="004036BF">
        <w:rPr>
          <w:rFonts w:eastAsia="ＭＳ 明朝" w:hint="eastAsia"/>
          <w:b/>
          <w:iCs/>
          <w:sz w:val="22"/>
          <w:lang w:val="en-US" w:eastAsia="ja-JP"/>
        </w:rPr>
        <w:t>:</w:t>
      </w:r>
      <w:r>
        <w:rPr>
          <w:rFonts w:eastAsia="ＭＳ 明朝" w:hint="eastAsia"/>
          <w:b/>
          <w:iCs/>
          <w:sz w:val="22"/>
          <w:lang w:val="en-US" w:eastAsia="ja-JP"/>
        </w:rPr>
        <w:t xml:space="preserve"> </w:t>
      </w:r>
      <w:r w:rsidR="000A0506">
        <w:rPr>
          <w:rFonts w:eastAsia="ＭＳ 明朝" w:hint="eastAsia"/>
          <w:b/>
          <w:iCs/>
          <w:sz w:val="22"/>
          <w:lang w:val="en-US" w:eastAsia="ja-JP"/>
        </w:rPr>
        <w:t xml:space="preserve">Requirements of </w:t>
      </w:r>
      <w:proofErr w:type="spellStart"/>
      <w:r w:rsidR="00CE2E18">
        <w:rPr>
          <w:rFonts w:eastAsia="ＭＳ 明朝" w:hint="eastAsia"/>
          <w:b/>
          <w:iCs/>
          <w:sz w:val="22"/>
          <w:lang w:val="en-US" w:eastAsia="ja-JP"/>
        </w:rPr>
        <w:t>SCell</w:t>
      </w:r>
      <w:proofErr w:type="spellEnd"/>
      <w:r w:rsidR="00CE2E18">
        <w:rPr>
          <w:rFonts w:eastAsia="ＭＳ 明朝" w:hint="eastAsia"/>
          <w:b/>
          <w:iCs/>
          <w:sz w:val="22"/>
          <w:lang w:val="en-US" w:eastAsia="ja-JP"/>
        </w:rPr>
        <w:t xml:space="preserve"> measurement at least </w:t>
      </w:r>
      <w:r w:rsidR="000A0506">
        <w:rPr>
          <w:rFonts w:eastAsia="ＭＳ 明朝" w:hint="eastAsia"/>
          <w:b/>
          <w:iCs/>
          <w:sz w:val="22"/>
          <w:lang w:val="en-US" w:eastAsia="ja-JP"/>
        </w:rPr>
        <w:t xml:space="preserve">for </w:t>
      </w:r>
      <w:r w:rsidR="00CE2E18">
        <w:rPr>
          <w:rFonts w:eastAsia="ＭＳ 明朝" w:hint="eastAsia"/>
          <w:b/>
          <w:iCs/>
          <w:sz w:val="22"/>
          <w:lang w:val="en-US" w:eastAsia="ja-JP"/>
        </w:rPr>
        <w:t>the carrier which is not affected by measurement</w:t>
      </w:r>
      <w:r w:rsidR="000A0506">
        <w:rPr>
          <w:rFonts w:eastAsia="ＭＳ 明朝" w:hint="eastAsia"/>
          <w:b/>
          <w:iCs/>
          <w:sz w:val="22"/>
          <w:lang w:val="en-US" w:eastAsia="ja-JP"/>
        </w:rPr>
        <w:t>s</w:t>
      </w:r>
      <w:r w:rsidR="00CE2E18">
        <w:rPr>
          <w:rFonts w:eastAsia="ＭＳ 明朝" w:hint="eastAsia"/>
          <w:b/>
          <w:iCs/>
          <w:sz w:val="22"/>
          <w:lang w:val="en-US" w:eastAsia="ja-JP"/>
        </w:rPr>
        <w:t xml:space="preserve"> for the other carriers should not be relaxed.</w:t>
      </w:r>
    </w:p>
    <w:p w14:paraId="2F7A52C8" w14:textId="7EB56137" w:rsidR="00787D2B" w:rsidRPr="00787D2B" w:rsidRDefault="00787D2B" w:rsidP="00B62DBD">
      <w:pPr>
        <w:spacing w:after="120"/>
        <w:jc w:val="both"/>
        <w:rPr>
          <w:rFonts w:eastAsia="ＭＳ 明朝"/>
          <w:b/>
          <w:iCs/>
          <w:sz w:val="22"/>
          <w:lang w:val="en-US" w:eastAsia="ja-JP"/>
        </w:rPr>
      </w:pPr>
      <w:r w:rsidRPr="00787D2B">
        <w:rPr>
          <w:rFonts w:eastAsia="ＭＳ 明朝" w:hint="eastAsia"/>
          <w:b/>
          <w:iCs/>
          <w:sz w:val="22"/>
          <w:u w:val="single"/>
          <w:lang w:val="en-US" w:eastAsia="ja-JP"/>
        </w:rPr>
        <w:t>Proposal 2</w:t>
      </w:r>
      <w:r w:rsidRPr="00787D2B">
        <w:rPr>
          <w:rFonts w:eastAsia="ＭＳ 明朝" w:hint="eastAsia"/>
          <w:b/>
          <w:iCs/>
          <w:sz w:val="22"/>
          <w:lang w:val="en-US" w:eastAsia="ja-JP"/>
        </w:rPr>
        <w:t>:</w:t>
      </w:r>
      <w:r>
        <w:rPr>
          <w:rFonts w:eastAsia="ＭＳ 明朝" w:hint="eastAsia"/>
          <w:b/>
          <w:iCs/>
          <w:sz w:val="22"/>
          <w:lang w:val="en-US" w:eastAsia="ja-JP"/>
        </w:rPr>
        <w:t xml:space="preserve"> </w:t>
      </w:r>
      <w:r w:rsidR="008137BB">
        <w:rPr>
          <w:rFonts w:eastAsia="ＭＳ 明朝" w:hint="eastAsia"/>
          <w:b/>
          <w:iCs/>
          <w:sz w:val="22"/>
          <w:lang w:val="en-US" w:eastAsia="ja-JP"/>
        </w:rPr>
        <w:t xml:space="preserve">When SMTC window on a carrier is separated by [TBD] </w:t>
      </w:r>
      <w:proofErr w:type="spellStart"/>
      <w:r w:rsidR="008137BB">
        <w:rPr>
          <w:rFonts w:eastAsia="ＭＳ 明朝" w:hint="eastAsia"/>
          <w:b/>
          <w:iCs/>
          <w:sz w:val="22"/>
          <w:lang w:val="en-US" w:eastAsia="ja-JP"/>
        </w:rPr>
        <w:t>ms</w:t>
      </w:r>
      <w:proofErr w:type="spellEnd"/>
      <w:r w:rsidR="008137BB">
        <w:rPr>
          <w:rFonts w:eastAsia="ＭＳ 明朝" w:hint="eastAsia"/>
          <w:b/>
          <w:iCs/>
          <w:sz w:val="22"/>
          <w:lang w:val="en-US" w:eastAsia="ja-JP"/>
        </w:rPr>
        <w:t xml:space="preserve"> from SMTC windows on the other carriers, delay requirements</w:t>
      </w:r>
      <w:r w:rsidR="00F71BF6">
        <w:rPr>
          <w:rFonts w:eastAsia="ＭＳ 明朝" w:hint="eastAsia"/>
          <w:b/>
          <w:iCs/>
          <w:sz w:val="22"/>
          <w:lang w:val="en-US" w:eastAsia="ja-JP"/>
        </w:rPr>
        <w:t xml:space="preserve"> for such carrier</w:t>
      </w:r>
      <w:r w:rsidR="008137BB">
        <w:rPr>
          <w:rFonts w:eastAsia="ＭＳ 明朝" w:hint="eastAsia"/>
          <w:b/>
          <w:iCs/>
          <w:sz w:val="22"/>
          <w:lang w:val="en-US" w:eastAsia="ja-JP"/>
        </w:rPr>
        <w:t xml:space="preserve"> should not be relaxed, i.e. </w:t>
      </w:r>
      <w:proofErr w:type="spellStart"/>
      <w:r w:rsidR="008137BB" w:rsidRPr="008137BB">
        <w:rPr>
          <w:rFonts w:eastAsia="ＭＳ 明朝" w:hint="eastAsia"/>
          <w:b/>
          <w:i/>
          <w:iCs/>
          <w:sz w:val="22"/>
          <w:lang w:val="en-US" w:eastAsia="ja-JP"/>
        </w:rPr>
        <w:t>K</w:t>
      </w:r>
      <w:r w:rsidR="008137BB" w:rsidRPr="008137BB">
        <w:rPr>
          <w:rFonts w:eastAsia="ＭＳ 明朝" w:hint="eastAsia"/>
          <w:b/>
          <w:iCs/>
          <w:sz w:val="22"/>
          <w:vertAlign w:val="subscript"/>
          <w:lang w:val="en-US" w:eastAsia="ja-JP"/>
        </w:rPr>
        <w:t>ca</w:t>
      </w:r>
      <w:proofErr w:type="spellEnd"/>
      <w:r w:rsidR="008137BB">
        <w:rPr>
          <w:rFonts w:eastAsia="ＭＳ 明朝" w:hint="eastAsia"/>
          <w:b/>
          <w:iCs/>
          <w:sz w:val="22"/>
          <w:lang w:val="en-US" w:eastAsia="ja-JP"/>
        </w:rPr>
        <w:t xml:space="preserve"> = 1 for that carrier.</w:t>
      </w:r>
    </w:p>
    <w:p w14:paraId="793D0F53" w14:textId="77777777" w:rsidR="00ED0B96" w:rsidRPr="00F760AE" w:rsidRDefault="00ED0B96" w:rsidP="00ED0B96">
      <w:pPr>
        <w:keepNext/>
        <w:keepLines/>
        <w:numPr>
          <w:ilvl w:val="0"/>
          <w:numId w:val="2"/>
        </w:numPr>
        <w:pBdr>
          <w:top w:val="single" w:sz="12" w:space="3" w:color="auto"/>
        </w:pBdr>
        <w:spacing w:before="240" w:after="180"/>
        <w:jc w:val="both"/>
        <w:outlineLvl w:val="0"/>
        <w:rPr>
          <w:rFonts w:ascii="Arial" w:eastAsia="ＭＳ 明朝" w:hAnsi="Arial"/>
          <w:sz w:val="32"/>
          <w:lang w:eastAsia="ja-JP"/>
        </w:rPr>
      </w:pPr>
      <w:r w:rsidRPr="00876237">
        <w:rPr>
          <w:rFonts w:ascii="Arial" w:eastAsia="ＭＳ 明朝" w:hAnsi="Arial" w:hint="eastAsia"/>
          <w:sz w:val="32"/>
          <w:lang w:eastAsia="ja-JP"/>
        </w:rPr>
        <w:t>Conclusion</w:t>
      </w:r>
    </w:p>
    <w:p w14:paraId="3681E1C8" w14:textId="79914CA4" w:rsidR="00ED0B96" w:rsidRDefault="00ED0B96" w:rsidP="00ED0B96">
      <w:pPr>
        <w:spacing w:after="120"/>
        <w:jc w:val="both"/>
        <w:rPr>
          <w:rFonts w:eastAsia="ＭＳ 明朝"/>
          <w:iCs/>
          <w:sz w:val="22"/>
          <w:lang w:eastAsia="ja-JP"/>
        </w:rPr>
      </w:pPr>
      <w:r>
        <w:rPr>
          <w:rFonts w:eastAsia="ＭＳ 明朝" w:hint="eastAsia"/>
          <w:iCs/>
          <w:sz w:val="22"/>
          <w:lang w:eastAsia="ja-JP"/>
        </w:rPr>
        <w:t>In this contribution, we provide</w:t>
      </w:r>
      <w:r w:rsidR="00205F85">
        <w:rPr>
          <w:rFonts w:eastAsia="ＭＳ 明朝" w:hint="eastAsia"/>
          <w:iCs/>
          <w:sz w:val="22"/>
          <w:lang w:eastAsia="ja-JP"/>
        </w:rPr>
        <w:t>d</w:t>
      </w:r>
      <w:r w:rsidR="00115DF2">
        <w:rPr>
          <w:rFonts w:eastAsia="ＭＳ 明朝" w:hint="eastAsia"/>
          <w:iCs/>
          <w:sz w:val="22"/>
          <w:lang w:eastAsia="ja-JP"/>
        </w:rPr>
        <w:t xml:space="preserve"> our views on</w:t>
      </w:r>
      <w:r>
        <w:rPr>
          <w:rFonts w:eastAsia="ＭＳ 明朝" w:hint="eastAsia"/>
          <w:iCs/>
          <w:sz w:val="22"/>
          <w:lang w:eastAsia="ja-JP"/>
        </w:rPr>
        <w:t xml:space="preserve"> </w:t>
      </w:r>
      <w:r w:rsidR="00115DF2">
        <w:rPr>
          <w:rFonts w:eastAsia="ＭＳ 明朝" w:hint="eastAsia"/>
          <w:iCs/>
          <w:sz w:val="22"/>
          <w:lang w:eastAsia="ja-JP"/>
        </w:rPr>
        <w:t xml:space="preserve">remaining issues on </w:t>
      </w:r>
      <w:r>
        <w:rPr>
          <w:rFonts w:eastAsia="ＭＳ 明朝" w:hint="eastAsia"/>
          <w:iCs/>
          <w:sz w:val="22"/>
          <w:lang w:eastAsia="ja-JP"/>
        </w:rPr>
        <w:t xml:space="preserve">delay requirements for </w:t>
      </w:r>
      <w:r w:rsidR="00115DF2">
        <w:rPr>
          <w:rFonts w:eastAsia="ＭＳ 明朝" w:hint="eastAsia"/>
          <w:iCs/>
          <w:sz w:val="22"/>
          <w:lang w:eastAsia="ja-JP"/>
        </w:rPr>
        <w:t>intra-frequency measurement,</w:t>
      </w:r>
      <w:r w:rsidR="00083CBB">
        <w:rPr>
          <w:rFonts w:eastAsia="ＭＳ 明朝" w:hint="eastAsia"/>
          <w:iCs/>
          <w:sz w:val="22"/>
          <w:lang w:eastAsia="ja-JP"/>
        </w:rPr>
        <w:t xml:space="preserve"> and we ma</w:t>
      </w:r>
      <w:r w:rsidR="00205F85">
        <w:rPr>
          <w:rFonts w:eastAsia="ＭＳ 明朝" w:hint="eastAsia"/>
          <w:iCs/>
          <w:sz w:val="22"/>
          <w:lang w:eastAsia="ja-JP"/>
        </w:rPr>
        <w:t>d</w:t>
      </w:r>
      <w:r w:rsidR="00083CBB">
        <w:rPr>
          <w:rFonts w:eastAsia="ＭＳ 明朝" w:hint="eastAsia"/>
          <w:iCs/>
          <w:sz w:val="22"/>
          <w:lang w:eastAsia="ja-JP"/>
        </w:rPr>
        <w:t>e following</w:t>
      </w:r>
      <w:r w:rsidR="00EF6883">
        <w:rPr>
          <w:rFonts w:eastAsia="ＭＳ 明朝" w:hint="eastAsia"/>
          <w:iCs/>
          <w:sz w:val="22"/>
          <w:lang w:eastAsia="ja-JP"/>
        </w:rPr>
        <w:t xml:space="preserve"> observations and</w:t>
      </w:r>
      <w:r w:rsidR="00083CBB">
        <w:rPr>
          <w:rFonts w:eastAsia="ＭＳ 明朝" w:hint="eastAsia"/>
          <w:iCs/>
          <w:sz w:val="22"/>
          <w:lang w:eastAsia="ja-JP"/>
        </w:rPr>
        <w:t xml:space="preserve"> proposal</w:t>
      </w:r>
      <w:r w:rsidR="00EF6883">
        <w:rPr>
          <w:rFonts w:eastAsia="ＭＳ 明朝" w:hint="eastAsia"/>
          <w:iCs/>
          <w:sz w:val="22"/>
          <w:lang w:eastAsia="ja-JP"/>
        </w:rPr>
        <w:t>s</w:t>
      </w:r>
      <w:r>
        <w:rPr>
          <w:rFonts w:eastAsia="ＭＳ 明朝" w:hint="eastAsia"/>
          <w:iCs/>
          <w:sz w:val="22"/>
          <w:lang w:eastAsia="ja-JP"/>
        </w:rPr>
        <w:t>.</w:t>
      </w:r>
    </w:p>
    <w:p w14:paraId="0FB0979F" w14:textId="77777777" w:rsidR="00115DF2" w:rsidRDefault="00115DF2" w:rsidP="00115DF2">
      <w:pPr>
        <w:spacing w:before="240" w:after="120"/>
        <w:jc w:val="both"/>
        <w:rPr>
          <w:rFonts w:eastAsia="ＭＳ 明朝"/>
          <w:b/>
          <w:sz w:val="22"/>
          <w:lang w:eastAsia="ja-JP"/>
        </w:rPr>
      </w:pPr>
      <w:r w:rsidRPr="00CC65D5">
        <w:rPr>
          <w:rFonts w:eastAsia="ＭＳ 明朝" w:hint="eastAsia"/>
          <w:b/>
          <w:sz w:val="22"/>
          <w:u w:val="single"/>
          <w:lang w:eastAsia="ja-JP"/>
        </w:rPr>
        <w:t>Observation 1</w:t>
      </w:r>
      <w:r w:rsidRPr="00CC65D5">
        <w:rPr>
          <w:rFonts w:eastAsia="ＭＳ 明朝" w:hint="eastAsia"/>
          <w:b/>
          <w:sz w:val="22"/>
          <w:lang w:eastAsia="ja-JP"/>
        </w:rPr>
        <w:t xml:space="preserve">: Delay requirements for PSS/SSS detection </w:t>
      </w:r>
      <w:r w:rsidRPr="00CC65D5">
        <w:rPr>
          <w:rFonts w:eastAsia="ＭＳ 明朝"/>
          <w:b/>
          <w:sz w:val="22"/>
          <w:lang w:eastAsia="ja-JP"/>
        </w:rPr>
        <w:t>and</w:t>
      </w:r>
      <w:r w:rsidRPr="00CC65D5">
        <w:rPr>
          <w:rFonts w:eastAsia="ＭＳ 明朝" w:hint="eastAsia"/>
          <w:b/>
          <w:sz w:val="22"/>
          <w:lang w:eastAsia="ja-JP"/>
        </w:rPr>
        <w:t xml:space="preserve"> RSRP measurement</w:t>
      </w:r>
      <w:r>
        <w:rPr>
          <w:rFonts w:eastAsia="ＭＳ 明朝" w:hint="eastAsia"/>
          <w:b/>
          <w:sz w:val="22"/>
          <w:lang w:eastAsia="ja-JP"/>
        </w:rPr>
        <w:t xml:space="preserve"> could be derived based on total number of samples required for each measurement.</w:t>
      </w:r>
    </w:p>
    <w:p w14:paraId="31112629" w14:textId="77777777" w:rsidR="00F71BF6" w:rsidRDefault="00F71BF6" w:rsidP="00F71BF6">
      <w:pPr>
        <w:spacing w:before="240" w:after="120"/>
        <w:jc w:val="both"/>
        <w:rPr>
          <w:rFonts w:eastAsia="ＭＳ 明朝"/>
          <w:b/>
          <w:sz w:val="22"/>
          <w:lang w:val="en-US" w:eastAsia="ja-JP"/>
        </w:rPr>
      </w:pPr>
      <w:r w:rsidRPr="00CE755B">
        <w:rPr>
          <w:rFonts w:eastAsia="ＭＳ 明朝" w:hint="eastAsia"/>
          <w:b/>
          <w:sz w:val="22"/>
          <w:u w:val="single"/>
          <w:lang w:val="en-US" w:eastAsia="ja-JP"/>
        </w:rPr>
        <w:t>Proposal 1</w:t>
      </w:r>
      <w:r w:rsidRPr="00CE755B">
        <w:rPr>
          <w:rFonts w:eastAsia="ＭＳ 明朝" w:hint="eastAsia"/>
          <w:b/>
          <w:sz w:val="22"/>
          <w:lang w:val="en-US" w:eastAsia="ja-JP"/>
        </w:rPr>
        <w:t>: Number of samples to derive delay requirements for PSS/SSS detection and measurement should be 24, and delay requirements are specified as following.</w:t>
      </w:r>
    </w:p>
    <w:p w14:paraId="79F1C6A9" w14:textId="77777777" w:rsidR="00F71BF6" w:rsidRDefault="00F71BF6" w:rsidP="00F71BF6">
      <w:pPr>
        <w:jc w:val="center"/>
        <w:rPr>
          <w:rFonts w:eastAsia="ＭＳ 明朝"/>
          <w:b/>
          <w:sz w:val="22"/>
          <w:lang w:val="en-US" w:eastAsia="ja-JP"/>
        </w:rPr>
      </w:pPr>
      <w:r>
        <w:rPr>
          <w:rFonts w:eastAsia="ＭＳ 明朝" w:hint="eastAsia"/>
          <w:b/>
          <w:sz w:val="22"/>
          <w:lang w:val="en-US" w:eastAsia="ja-JP"/>
        </w:rPr>
        <w:t xml:space="preserve">PSS/SSS detection (no DRX): </w:t>
      </w:r>
      <w:proofErr w:type="gramStart"/>
      <w:r w:rsidRPr="00FC4D84">
        <w:rPr>
          <w:rFonts w:eastAsia="ＭＳ 明朝"/>
          <w:b/>
          <w:sz w:val="22"/>
          <w:lang w:val="en-US" w:eastAsia="ja-JP"/>
        </w:rPr>
        <w:t>max</w:t>
      </w:r>
      <w:r>
        <w:rPr>
          <w:rFonts w:eastAsia="ＭＳ 明朝" w:hint="eastAsia"/>
          <w:b/>
          <w:sz w:val="22"/>
          <w:lang w:val="en-US" w:eastAsia="ja-JP"/>
        </w:rPr>
        <w:t>(</w:t>
      </w:r>
      <w:proofErr w:type="gramEnd"/>
      <w:r w:rsidRPr="00FC4D84">
        <w:rPr>
          <w:rFonts w:eastAsia="ＭＳ 明朝"/>
          <w:b/>
          <w:sz w:val="22"/>
          <w:lang w:val="en-US" w:eastAsia="ja-JP"/>
        </w:rPr>
        <w:t xml:space="preserve"> 600</w:t>
      </w:r>
      <w:r>
        <w:rPr>
          <w:rFonts w:eastAsia="ＭＳ 明朝" w:hint="eastAsia"/>
          <w:b/>
          <w:sz w:val="22"/>
          <w:lang w:val="en-US" w:eastAsia="ja-JP"/>
        </w:rPr>
        <w:t xml:space="preserve"> </w:t>
      </w:r>
      <w:proofErr w:type="spellStart"/>
      <w:r w:rsidRPr="00FC4D84">
        <w:rPr>
          <w:rFonts w:eastAsia="ＭＳ 明朝"/>
          <w:b/>
          <w:sz w:val="22"/>
          <w:lang w:val="en-US" w:eastAsia="ja-JP"/>
        </w:rPr>
        <w:t>ms</w:t>
      </w:r>
      <w:proofErr w:type="spellEnd"/>
      <w:r w:rsidRPr="00FC4D84">
        <w:rPr>
          <w:rFonts w:eastAsia="ＭＳ 明朝"/>
          <w:b/>
          <w:sz w:val="22"/>
          <w:lang w:val="en-US" w:eastAsia="ja-JP"/>
        </w:rPr>
        <w:t xml:space="preserve">, ceil( </w:t>
      </w:r>
      <w:r>
        <w:rPr>
          <w:rFonts w:eastAsia="ＭＳ 明朝" w:hint="eastAsia"/>
          <w:b/>
          <w:sz w:val="22"/>
          <w:lang w:val="en-US" w:eastAsia="ja-JP"/>
        </w:rPr>
        <w:t>24</w:t>
      </w:r>
      <w:r w:rsidRPr="00FC4D84">
        <w:rPr>
          <w:rFonts w:eastAsia="ＭＳ 明朝"/>
          <w:b/>
          <w:sz w:val="22"/>
          <w:lang w:val="en-US" w:eastAsia="ja-JP"/>
        </w:rPr>
        <w:t xml:space="preserve"> × </w:t>
      </w:r>
      <w:proofErr w:type="spellStart"/>
      <w:r w:rsidRPr="00FC4D84">
        <w:rPr>
          <w:rFonts w:eastAsia="ＭＳ 明朝"/>
          <w:b/>
          <w:i/>
          <w:sz w:val="22"/>
          <w:lang w:val="en-US" w:eastAsia="ja-JP"/>
        </w:rPr>
        <w:t>K</w:t>
      </w:r>
      <w:r w:rsidRPr="00FC4D84">
        <w:rPr>
          <w:rFonts w:eastAsia="ＭＳ 明朝"/>
          <w:b/>
          <w:sz w:val="22"/>
          <w:vertAlign w:val="subscript"/>
          <w:lang w:val="en-US" w:eastAsia="ja-JP"/>
        </w:rPr>
        <w:t>p</w:t>
      </w:r>
      <w:proofErr w:type="spellEnd"/>
      <w:r w:rsidRPr="003F6ABD">
        <w:t xml:space="preserve"> </w:t>
      </w:r>
      <w:r w:rsidRPr="003F6ABD">
        <w:rPr>
          <w:rFonts w:eastAsia="ＭＳ 明朝"/>
          <w:b/>
          <w:sz w:val="22"/>
          <w:szCs w:val="22"/>
          <w:lang w:val="en-US" w:eastAsia="ja-JP"/>
        </w:rPr>
        <w:t>×</w:t>
      </w:r>
      <w:r w:rsidRPr="003F6ABD">
        <w:rPr>
          <w:sz w:val="22"/>
          <w:szCs w:val="22"/>
        </w:rPr>
        <w:t xml:space="preserve"> </w:t>
      </w:r>
      <w:r w:rsidRPr="003F6ABD">
        <w:rPr>
          <w:i/>
          <w:sz w:val="22"/>
          <w:szCs w:val="22"/>
        </w:rPr>
        <w:t>K</w:t>
      </w:r>
      <w:r w:rsidRPr="003F6ABD">
        <w:rPr>
          <w:sz w:val="22"/>
          <w:szCs w:val="22"/>
          <w:vertAlign w:val="subscript"/>
        </w:rPr>
        <w:t>RLM</w:t>
      </w:r>
      <w:r w:rsidRPr="00FC4D84">
        <w:rPr>
          <w:rFonts w:eastAsia="ＭＳ 明朝"/>
          <w:b/>
          <w:sz w:val="22"/>
          <w:lang w:val="en-US" w:eastAsia="ja-JP"/>
        </w:rPr>
        <w:t>) ×</w:t>
      </w:r>
      <w:r>
        <w:rPr>
          <w:rFonts w:eastAsia="ＭＳ 明朝"/>
          <w:b/>
          <w:sz w:val="22"/>
          <w:lang w:val="en-US" w:eastAsia="ja-JP"/>
        </w:rPr>
        <w:t xml:space="preserve"> SMTC period </w:t>
      </w:r>
      <w:r>
        <w:rPr>
          <w:rFonts w:eastAsia="ＭＳ 明朝" w:hint="eastAsia"/>
          <w:b/>
          <w:sz w:val="22"/>
          <w:lang w:val="en-US" w:eastAsia="ja-JP"/>
        </w:rPr>
        <w:t>)</w:t>
      </w:r>
    </w:p>
    <w:p w14:paraId="4B5F4472" w14:textId="77777777" w:rsidR="00F71BF6" w:rsidRDefault="00F71BF6" w:rsidP="00F71BF6">
      <w:pPr>
        <w:spacing w:after="120"/>
        <w:jc w:val="center"/>
        <w:rPr>
          <w:rFonts w:eastAsia="ＭＳ 明朝"/>
          <w:b/>
          <w:sz w:val="22"/>
          <w:lang w:val="en-US" w:eastAsia="ja-JP"/>
        </w:rPr>
      </w:pPr>
      <w:r>
        <w:rPr>
          <w:rFonts w:eastAsia="ＭＳ 明朝" w:hint="eastAsia"/>
          <w:b/>
          <w:sz w:val="22"/>
          <w:lang w:val="en-US" w:eastAsia="ja-JP"/>
        </w:rPr>
        <w:t xml:space="preserve">RSRP measurement (no DRX): </w:t>
      </w:r>
      <w:proofErr w:type="gramStart"/>
      <w:r w:rsidRPr="00FC4D84">
        <w:rPr>
          <w:rFonts w:eastAsia="ＭＳ 明朝"/>
          <w:b/>
          <w:sz w:val="22"/>
          <w:lang w:val="en-US" w:eastAsia="ja-JP"/>
        </w:rPr>
        <w:t>max</w:t>
      </w:r>
      <w:r>
        <w:rPr>
          <w:rFonts w:eastAsia="ＭＳ 明朝" w:hint="eastAsia"/>
          <w:b/>
          <w:sz w:val="22"/>
          <w:lang w:val="en-US" w:eastAsia="ja-JP"/>
        </w:rPr>
        <w:t>(</w:t>
      </w:r>
      <w:proofErr w:type="gramEnd"/>
      <w:r w:rsidRPr="00FC4D84">
        <w:rPr>
          <w:rFonts w:eastAsia="ＭＳ 明朝"/>
          <w:b/>
          <w:sz w:val="22"/>
          <w:lang w:val="en-US" w:eastAsia="ja-JP"/>
        </w:rPr>
        <w:t xml:space="preserve"> </w:t>
      </w:r>
      <w:r>
        <w:rPr>
          <w:rFonts w:eastAsia="ＭＳ 明朝" w:hint="eastAsia"/>
          <w:b/>
          <w:sz w:val="22"/>
          <w:lang w:val="en-US" w:eastAsia="ja-JP"/>
        </w:rPr>
        <w:t>4</w:t>
      </w:r>
      <w:r w:rsidRPr="00FC4D84">
        <w:rPr>
          <w:rFonts w:eastAsia="ＭＳ 明朝"/>
          <w:b/>
          <w:sz w:val="22"/>
          <w:lang w:val="en-US" w:eastAsia="ja-JP"/>
        </w:rPr>
        <w:t>00</w:t>
      </w:r>
      <w:r>
        <w:rPr>
          <w:rFonts w:eastAsia="ＭＳ 明朝" w:hint="eastAsia"/>
          <w:b/>
          <w:sz w:val="22"/>
          <w:lang w:val="en-US" w:eastAsia="ja-JP"/>
        </w:rPr>
        <w:t xml:space="preserve"> </w:t>
      </w:r>
      <w:proofErr w:type="spellStart"/>
      <w:r w:rsidRPr="00FC4D84">
        <w:rPr>
          <w:rFonts w:eastAsia="ＭＳ 明朝"/>
          <w:b/>
          <w:sz w:val="22"/>
          <w:lang w:val="en-US" w:eastAsia="ja-JP"/>
        </w:rPr>
        <w:t>ms</w:t>
      </w:r>
      <w:proofErr w:type="spellEnd"/>
      <w:r w:rsidRPr="00FC4D84">
        <w:rPr>
          <w:rFonts w:eastAsia="ＭＳ 明朝"/>
          <w:b/>
          <w:sz w:val="22"/>
          <w:lang w:val="en-US" w:eastAsia="ja-JP"/>
        </w:rPr>
        <w:t xml:space="preserve">, ceil( </w:t>
      </w:r>
      <w:r>
        <w:rPr>
          <w:rFonts w:eastAsia="ＭＳ 明朝" w:hint="eastAsia"/>
          <w:b/>
          <w:sz w:val="22"/>
          <w:lang w:val="en-US" w:eastAsia="ja-JP"/>
        </w:rPr>
        <w:t>24</w:t>
      </w:r>
      <w:r w:rsidRPr="00FC4D84">
        <w:rPr>
          <w:rFonts w:eastAsia="ＭＳ 明朝"/>
          <w:b/>
          <w:sz w:val="22"/>
          <w:lang w:val="en-US" w:eastAsia="ja-JP"/>
        </w:rPr>
        <w:t xml:space="preserve"> × </w:t>
      </w:r>
      <w:proofErr w:type="spellStart"/>
      <w:r w:rsidRPr="00FC4D84">
        <w:rPr>
          <w:rFonts w:eastAsia="ＭＳ 明朝"/>
          <w:b/>
          <w:i/>
          <w:sz w:val="22"/>
          <w:lang w:val="en-US" w:eastAsia="ja-JP"/>
        </w:rPr>
        <w:t>K</w:t>
      </w:r>
      <w:r w:rsidRPr="00FC4D84">
        <w:rPr>
          <w:rFonts w:eastAsia="ＭＳ 明朝"/>
          <w:b/>
          <w:sz w:val="22"/>
          <w:vertAlign w:val="subscript"/>
          <w:lang w:val="en-US" w:eastAsia="ja-JP"/>
        </w:rPr>
        <w:t>p</w:t>
      </w:r>
      <w:proofErr w:type="spellEnd"/>
      <w:r>
        <w:rPr>
          <w:rFonts w:eastAsia="ＭＳ 明朝" w:hint="eastAsia"/>
          <w:b/>
          <w:sz w:val="22"/>
          <w:vertAlign w:val="subscript"/>
          <w:lang w:val="en-US" w:eastAsia="ja-JP"/>
        </w:rPr>
        <w:t xml:space="preserve"> </w:t>
      </w:r>
      <w:r w:rsidRPr="003F6ABD">
        <w:rPr>
          <w:rFonts w:eastAsia="ＭＳ 明朝"/>
          <w:b/>
          <w:sz w:val="22"/>
          <w:szCs w:val="22"/>
          <w:lang w:val="en-US" w:eastAsia="ja-JP"/>
        </w:rPr>
        <w:t>×</w:t>
      </w:r>
      <w:r w:rsidRPr="003F6ABD">
        <w:rPr>
          <w:sz w:val="22"/>
          <w:szCs w:val="22"/>
        </w:rPr>
        <w:t xml:space="preserve"> </w:t>
      </w:r>
      <w:r w:rsidRPr="003F6ABD">
        <w:rPr>
          <w:i/>
          <w:sz w:val="22"/>
          <w:szCs w:val="22"/>
        </w:rPr>
        <w:t>K</w:t>
      </w:r>
      <w:r w:rsidRPr="003F6ABD">
        <w:rPr>
          <w:sz w:val="22"/>
          <w:szCs w:val="22"/>
          <w:vertAlign w:val="subscript"/>
        </w:rPr>
        <w:t>RLM</w:t>
      </w:r>
      <w:r w:rsidRPr="00FC4D84">
        <w:rPr>
          <w:rFonts w:eastAsia="ＭＳ 明朝"/>
          <w:b/>
          <w:sz w:val="22"/>
          <w:lang w:val="en-US" w:eastAsia="ja-JP"/>
        </w:rPr>
        <w:t>) ×</w:t>
      </w:r>
      <w:r>
        <w:rPr>
          <w:rFonts w:eastAsia="ＭＳ 明朝"/>
          <w:b/>
          <w:sz w:val="22"/>
          <w:lang w:val="en-US" w:eastAsia="ja-JP"/>
        </w:rPr>
        <w:t xml:space="preserve"> SMTC period </w:t>
      </w:r>
      <w:r>
        <w:rPr>
          <w:rFonts w:eastAsia="ＭＳ 明朝" w:hint="eastAsia"/>
          <w:b/>
          <w:sz w:val="22"/>
          <w:lang w:val="en-US" w:eastAsia="ja-JP"/>
        </w:rPr>
        <w:t>)</w:t>
      </w:r>
    </w:p>
    <w:p w14:paraId="3CA4A87D" w14:textId="77777777" w:rsidR="00F71BF6" w:rsidRDefault="00F71BF6" w:rsidP="00F71BF6">
      <w:pPr>
        <w:spacing w:after="120"/>
        <w:jc w:val="both"/>
        <w:rPr>
          <w:rFonts w:eastAsia="ＭＳ 明朝"/>
          <w:b/>
          <w:iCs/>
          <w:sz w:val="22"/>
          <w:lang w:val="en-US" w:eastAsia="ja-JP"/>
        </w:rPr>
      </w:pPr>
      <w:r w:rsidRPr="004036BF">
        <w:rPr>
          <w:rFonts w:eastAsia="ＭＳ 明朝" w:hint="eastAsia"/>
          <w:b/>
          <w:iCs/>
          <w:sz w:val="22"/>
          <w:u w:val="single"/>
          <w:lang w:val="en-US" w:eastAsia="ja-JP"/>
        </w:rPr>
        <w:t xml:space="preserve">Observation </w:t>
      </w:r>
      <w:r>
        <w:rPr>
          <w:rFonts w:eastAsia="ＭＳ 明朝" w:hint="eastAsia"/>
          <w:b/>
          <w:iCs/>
          <w:sz w:val="22"/>
          <w:u w:val="single"/>
          <w:lang w:val="en-US" w:eastAsia="ja-JP"/>
        </w:rPr>
        <w:t>2</w:t>
      </w:r>
      <w:r w:rsidRPr="004036BF">
        <w:rPr>
          <w:rFonts w:eastAsia="ＭＳ 明朝" w:hint="eastAsia"/>
          <w:b/>
          <w:iCs/>
          <w:sz w:val="22"/>
          <w:lang w:val="en-US" w:eastAsia="ja-JP"/>
        </w:rPr>
        <w:t>:</w:t>
      </w:r>
      <w:r>
        <w:rPr>
          <w:rFonts w:eastAsia="ＭＳ 明朝" w:hint="eastAsia"/>
          <w:b/>
          <w:iCs/>
          <w:sz w:val="22"/>
          <w:lang w:val="en-US" w:eastAsia="ja-JP"/>
        </w:rPr>
        <w:t xml:space="preserve"> Requirements of </w:t>
      </w:r>
      <w:proofErr w:type="spellStart"/>
      <w:r>
        <w:rPr>
          <w:rFonts w:eastAsia="ＭＳ 明朝" w:hint="eastAsia"/>
          <w:b/>
          <w:iCs/>
          <w:sz w:val="22"/>
          <w:lang w:val="en-US" w:eastAsia="ja-JP"/>
        </w:rPr>
        <w:t>SCell</w:t>
      </w:r>
      <w:proofErr w:type="spellEnd"/>
      <w:r>
        <w:rPr>
          <w:rFonts w:eastAsia="ＭＳ 明朝" w:hint="eastAsia"/>
          <w:b/>
          <w:iCs/>
          <w:sz w:val="22"/>
          <w:lang w:val="en-US" w:eastAsia="ja-JP"/>
        </w:rPr>
        <w:t xml:space="preserve"> measurement at least for the carrier which is not affected by measurements for the other carriers should not be relaxed.</w:t>
      </w:r>
    </w:p>
    <w:p w14:paraId="13E09349" w14:textId="77777777" w:rsidR="00F71BF6" w:rsidRPr="00787D2B" w:rsidRDefault="00F71BF6" w:rsidP="00F71BF6">
      <w:pPr>
        <w:spacing w:after="120"/>
        <w:jc w:val="both"/>
        <w:rPr>
          <w:rFonts w:eastAsia="ＭＳ 明朝"/>
          <w:b/>
          <w:iCs/>
          <w:sz w:val="22"/>
          <w:lang w:val="en-US" w:eastAsia="ja-JP"/>
        </w:rPr>
      </w:pPr>
      <w:r w:rsidRPr="00787D2B">
        <w:rPr>
          <w:rFonts w:eastAsia="ＭＳ 明朝" w:hint="eastAsia"/>
          <w:b/>
          <w:iCs/>
          <w:sz w:val="22"/>
          <w:u w:val="single"/>
          <w:lang w:val="en-US" w:eastAsia="ja-JP"/>
        </w:rPr>
        <w:t>Proposal 2</w:t>
      </w:r>
      <w:r w:rsidRPr="00787D2B">
        <w:rPr>
          <w:rFonts w:eastAsia="ＭＳ 明朝" w:hint="eastAsia"/>
          <w:b/>
          <w:iCs/>
          <w:sz w:val="22"/>
          <w:lang w:val="en-US" w:eastAsia="ja-JP"/>
        </w:rPr>
        <w:t>:</w:t>
      </w:r>
      <w:r>
        <w:rPr>
          <w:rFonts w:eastAsia="ＭＳ 明朝" w:hint="eastAsia"/>
          <w:b/>
          <w:iCs/>
          <w:sz w:val="22"/>
          <w:lang w:val="en-US" w:eastAsia="ja-JP"/>
        </w:rPr>
        <w:t xml:space="preserve"> When SMTC window on a carrier is separated by [TBD] </w:t>
      </w:r>
      <w:proofErr w:type="spellStart"/>
      <w:r>
        <w:rPr>
          <w:rFonts w:eastAsia="ＭＳ 明朝" w:hint="eastAsia"/>
          <w:b/>
          <w:iCs/>
          <w:sz w:val="22"/>
          <w:lang w:val="en-US" w:eastAsia="ja-JP"/>
        </w:rPr>
        <w:t>ms</w:t>
      </w:r>
      <w:proofErr w:type="spellEnd"/>
      <w:r>
        <w:rPr>
          <w:rFonts w:eastAsia="ＭＳ 明朝" w:hint="eastAsia"/>
          <w:b/>
          <w:iCs/>
          <w:sz w:val="22"/>
          <w:lang w:val="en-US" w:eastAsia="ja-JP"/>
        </w:rPr>
        <w:t xml:space="preserve"> from SMTC windows on the other carriers, delay requirements for such carrier should not be relaxed, i.e. </w:t>
      </w:r>
      <w:proofErr w:type="spellStart"/>
      <w:r w:rsidRPr="008137BB">
        <w:rPr>
          <w:rFonts w:eastAsia="ＭＳ 明朝" w:hint="eastAsia"/>
          <w:b/>
          <w:i/>
          <w:iCs/>
          <w:sz w:val="22"/>
          <w:lang w:val="en-US" w:eastAsia="ja-JP"/>
        </w:rPr>
        <w:t>K</w:t>
      </w:r>
      <w:r w:rsidRPr="008137BB">
        <w:rPr>
          <w:rFonts w:eastAsia="ＭＳ 明朝" w:hint="eastAsia"/>
          <w:b/>
          <w:iCs/>
          <w:sz w:val="22"/>
          <w:vertAlign w:val="subscript"/>
          <w:lang w:val="en-US" w:eastAsia="ja-JP"/>
        </w:rPr>
        <w:t>ca</w:t>
      </w:r>
      <w:proofErr w:type="spellEnd"/>
      <w:r>
        <w:rPr>
          <w:rFonts w:eastAsia="ＭＳ 明朝" w:hint="eastAsia"/>
          <w:b/>
          <w:iCs/>
          <w:sz w:val="22"/>
          <w:lang w:val="en-US" w:eastAsia="ja-JP"/>
        </w:rPr>
        <w:t xml:space="preserve"> = 1 for that carrier.</w:t>
      </w:r>
    </w:p>
    <w:p w14:paraId="18FE74EA" w14:textId="77777777" w:rsidR="00ED0B96" w:rsidRPr="00CC6A75" w:rsidRDefault="00ED0B96" w:rsidP="00ED0B96">
      <w:pPr>
        <w:keepNext/>
        <w:keepLines/>
        <w:pBdr>
          <w:top w:val="single" w:sz="12" w:space="2" w:color="auto"/>
        </w:pBdr>
        <w:spacing w:before="240" w:after="180"/>
        <w:jc w:val="both"/>
        <w:outlineLvl w:val="0"/>
        <w:rPr>
          <w:rFonts w:ascii="Arial" w:eastAsia="ＭＳ 明朝" w:hAnsi="Arial"/>
          <w:sz w:val="32"/>
          <w:lang w:eastAsia="ja-JP"/>
        </w:rPr>
      </w:pPr>
      <w:r>
        <w:rPr>
          <w:rFonts w:ascii="Arial" w:eastAsia="ＭＳ 明朝" w:hAnsi="Arial" w:hint="eastAsia"/>
          <w:sz w:val="32"/>
          <w:lang w:eastAsia="ja-JP"/>
        </w:rPr>
        <w:lastRenderedPageBreak/>
        <w:t>Refere</w:t>
      </w:r>
      <w:r w:rsidRPr="00CC6A75">
        <w:rPr>
          <w:rFonts w:ascii="Arial" w:eastAsia="ＭＳ 明朝" w:hAnsi="Arial" w:hint="eastAsia"/>
          <w:sz w:val="32"/>
          <w:lang w:eastAsia="ja-JP"/>
        </w:rPr>
        <w:t>nce</w:t>
      </w:r>
    </w:p>
    <w:p w14:paraId="74D7E15D" w14:textId="56B3E119" w:rsidR="00ED0B96" w:rsidRPr="00A25E1D" w:rsidRDefault="00ED0B96" w:rsidP="00E25CC0">
      <w:pPr>
        <w:numPr>
          <w:ilvl w:val="0"/>
          <w:numId w:val="1"/>
        </w:numPr>
        <w:spacing w:after="180"/>
        <w:jc w:val="both"/>
        <w:rPr>
          <w:rFonts w:eastAsia="ＭＳ 明朝"/>
          <w:sz w:val="22"/>
          <w:lang w:eastAsia="ja-JP"/>
        </w:rPr>
      </w:pPr>
      <w:r w:rsidRPr="00A25E1D">
        <w:rPr>
          <w:rFonts w:eastAsia="ＭＳ 明朝"/>
          <w:sz w:val="22"/>
          <w:lang w:eastAsia="ja-JP"/>
        </w:rPr>
        <w:t xml:space="preserve">3GPP, </w:t>
      </w:r>
      <w:r w:rsidR="00F00C1F" w:rsidRPr="00A25E1D">
        <w:rPr>
          <w:rFonts w:eastAsia="ＭＳ 明朝" w:hint="eastAsia"/>
          <w:sz w:val="22"/>
          <w:lang w:eastAsia="ja-JP"/>
        </w:rPr>
        <w:t>TS38.133, v15.2.1</w:t>
      </w:r>
      <w:r w:rsidR="00893383">
        <w:rPr>
          <w:rFonts w:eastAsia="ＭＳ 明朝" w:hint="eastAsia"/>
          <w:sz w:val="22"/>
          <w:lang w:eastAsia="ja-JP"/>
        </w:rPr>
        <w:t>, July 2018</w:t>
      </w:r>
    </w:p>
    <w:p w14:paraId="18ED9B02" w14:textId="61F54A89" w:rsidR="00ED0B96" w:rsidRPr="00CC6A75" w:rsidRDefault="00ED0B96" w:rsidP="004E3188">
      <w:pPr>
        <w:numPr>
          <w:ilvl w:val="0"/>
          <w:numId w:val="1"/>
        </w:numPr>
        <w:spacing w:after="180"/>
        <w:jc w:val="both"/>
        <w:rPr>
          <w:rFonts w:eastAsia="ＭＳ 明朝"/>
          <w:sz w:val="22"/>
          <w:lang w:eastAsia="ja-JP"/>
        </w:rPr>
      </w:pPr>
      <w:r w:rsidRPr="00CC6A75">
        <w:rPr>
          <w:rFonts w:eastAsia="ＭＳ 明朝"/>
          <w:sz w:val="22"/>
          <w:lang w:eastAsia="ja-JP"/>
        </w:rPr>
        <w:t>3GPP, R4-180</w:t>
      </w:r>
      <w:r w:rsidR="004E3188" w:rsidRPr="00CC6A75">
        <w:rPr>
          <w:rFonts w:eastAsia="ＭＳ 明朝" w:hint="eastAsia"/>
          <w:sz w:val="22"/>
          <w:lang w:eastAsia="ja-JP"/>
        </w:rPr>
        <w:t>2536</w:t>
      </w:r>
      <w:r w:rsidRPr="00CC6A75">
        <w:rPr>
          <w:rFonts w:eastAsia="ＭＳ 明朝"/>
          <w:sz w:val="22"/>
          <w:lang w:eastAsia="ja-JP"/>
        </w:rPr>
        <w:t xml:space="preserve">, </w:t>
      </w:r>
      <w:r w:rsidRPr="00CC6A75">
        <w:rPr>
          <w:rFonts w:eastAsia="ＭＳ 明朝" w:hint="eastAsia"/>
          <w:sz w:val="22"/>
          <w:lang w:eastAsia="ja-JP"/>
        </w:rPr>
        <w:t>NTT DOCOMO</w:t>
      </w:r>
      <w:r w:rsidRPr="00CC6A75">
        <w:rPr>
          <w:rFonts w:eastAsia="ＭＳ 明朝"/>
          <w:sz w:val="22"/>
          <w:lang w:eastAsia="ja-JP"/>
        </w:rPr>
        <w:t>, “</w:t>
      </w:r>
      <w:r w:rsidR="004E3188" w:rsidRPr="00CC6A75">
        <w:rPr>
          <w:rFonts w:eastAsia="ＭＳ 明朝"/>
          <w:sz w:val="22"/>
          <w:lang w:eastAsia="ja-JP"/>
        </w:rPr>
        <w:t>Remaining issues on intra frequency measurement requirements without measurement gap</w:t>
      </w:r>
      <w:r w:rsidRPr="00CC6A75">
        <w:rPr>
          <w:rFonts w:eastAsia="ＭＳ 明朝"/>
          <w:sz w:val="22"/>
          <w:lang w:eastAsia="ja-JP"/>
        </w:rPr>
        <w:t xml:space="preserve">,” </w:t>
      </w:r>
      <w:r w:rsidR="002604E7" w:rsidRPr="00CC6A75">
        <w:rPr>
          <w:rFonts w:eastAsia="ＭＳ 明朝" w:hint="eastAsia"/>
          <w:sz w:val="22"/>
          <w:lang w:eastAsia="ja-JP"/>
        </w:rPr>
        <w:t>Feb</w:t>
      </w:r>
      <w:r w:rsidRPr="00CC6A75">
        <w:rPr>
          <w:rFonts w:eastAsia="ＭＳ 明朝"/>
          <w:sz w:val="22"/>
          <w:lang w:eastAsia="ja-JP"/>
        </w:rPr>
        <w:t>. 2018</w:t>
      </w:r>
    </w:p>
    <w:sectPr w:rsidR="00ED0B96" w:rsidRPr="00CC6A75" w:rsidSect="00ED0B96">
      <w:pgSz w:w="11906" w:h="16838" w:code="9"/>
      <w:pgMar w:top="1021" w:right="1021" w:bottom="1021" w:left="1021"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C76996" w14:textId="77777777" w:rsidR="000D2E5E" w:rsidRDefault="000D2E5E" w:rsidP="00C61991">
      <w:r>
        <w:separator/>
      </w:r>
    </w:p>
  </w:endnote>
  <w:endnote w:type="continuationSeparator" w:id="0">
    <w:p w14:paraId="651F9542" w14:textId="77777777" w:rsidR="000D2E5E" w:rsidRDefault="000D2E5E" w:rsidP="00C61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7EB879" w14:textId="77777777" w:rsidR="000D2E5E" w:rsidRDefault="000D2E5E" w:rsidP="00C61991">
      <w:r>
        <w:separator/>
      </w:r>
    </w:p>
  </w:footnote>
  <w:footnote w:type="continuationSeparator" w:id="0">
    <w:p w14:paraId="0B8FDE21" w14:textId="77777777" w:rsidR="000D2E5E" w:rsidRDefault="000D2E5E" w:rsidP="00C619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57422"/>
    <w:multiLevelType w:val="hybridMultilevel"/>
    <w:tmpl w:val="350424FE"/>
    <w:lvl w:ilvl="0" w:tplc="5198B3BA">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259D217B"/>
    <w:multiLevelType w:val="hybridMultilevel"/>
    <w:tmpl w:val="072A3BDA"/>
    <w:lvl w:ilvl="0" w:tplc="70F84DBE">
      <w:start w:val="1"/>
      <w:numFmt w:val="decimal"/>
      <w:lvlText w:val="[%1]"/>
      <w:lvlJc w:val="left"/>
      <w:pPr>
        <w:tabs>
          <w:tab w:val="num" w:pos="720"/>
        </w:tabs>
        <w:ind w:left="720" w:hanging="720"/>
      </w:pPr>
      <w:rPr>
        <w:rFonts w:hint="default"/>
        <w:lang w:val="en-G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2CEF06ED"/>
    <w:multiLevelType w:val="hybridMultilevel"/>
    <w:tmpl w:val="A50EA4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32FE026E"/>
    <w:multiLevelType w:val="hybridMultilevel"/>
    <w:tmpl w:val="E47A9962"/>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3FB37FCD"/>
    <w:multiLevelType w:val="hybridMultilevel"/>
    <w:tmpl w:val="5E381B82"/>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4DC11B09"/>
    <w:multiLevelType w:val="hybridMultilevel"/>
    <w:tmpl w:val="B1909606"/>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5A4606D8"/>
    <w:multiLevelType w:val="hybridMultilevel"/>
    <w:tmpl w:val="42A0737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6"/>
  </w:num>
  <w:num w:numId="3">
    <w:abstractNumId w:val="0"/>
  </w:num>
  <w:num w:numId="4">
    <w:abstractNumId w:val="1"/>
  </w:num>
  <w:num w:numId="5">
    <w:abstractNumId w:val="4"/>
  </w:num>
  <w:num w:numId="6">
    <w:abstractNumId w:val="2"/>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trackRevisions/>
  <w:doNotTrackFormatting/>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B96"/>
    <w:rsid w:val="00000AEA"/>
    <w:rsid w:val="000143BA"/>
    <w:rsid w:val="000239FD"/>
    <w:rsid w:val="0002661F"/>
    <w:rsid w:val="00052323"/>
    <w:rsid w:val="00052FDD"/>
    <w:rsid w:val="000624C6"/>
    <w:rsid w:val="000667F9"/>
    <w:rsid w:val="000724D9"/>
    <w:rsid w:val="00083035"/>
    <w:rsid w:val="00083CBB"/>
    <w:rsid w:val="0008631D"/>
    <w:rsid w:val="00090E61"/>
    <w:rsid w:val="00094AC2"/>
    <w:rsid w:val="000A0506"/>
    <w:rsid w:val="000B0FE2"/>
    <w:rsid w:val="000B126B"/>
    <w:rsid w:val="000B2263"/>
    <w:rsid w:val="000C2F70"/>
    <w:rsid w:val="000D2AE1"/>
    <w:rsid w:val="000D2E5E"/>
    <w:rsid w:val="000E0AE7"/>
    <w:rsid w:val="000E0DD7"/>
    <w:rsid w:val="000F0B3B"/>
    <w:rsid w:val="00107AF0"/>
    <w:rsid w:val="00107E07"/>
    <w:rsid w:val="00113054"/>
    <w:rsid w:val="00115DF2"/>
    <w:rsid w:val="00117E74"/>
    <w:rsid w:val="00131ADE"/>
    <w:rsid w:val="00135E3C"/>
    <w:rsid w:val="00146A11"/>
    <w:rsid w:val="001620D1"/>
    <w:rsid w:val="00162502"/>
    <w:rsid w:val="00166FE1"/>
    <w:rsid w:val="00181B85"/>
    <w:rsid w:val="00182D44"/>
    <w:rsid w:val="001A0E26"/>
    <w:rsid w:val="001B42D2"/>
    <w:rsid w:val="001C2243"/>
    <w:rsid w:val="001D1E34"/>
    <w:rsid w:val="001E0CF9"/>
    <w:rsid w:val="001E2976"/>
    <w:rsid w:val="001E402A"/>
    <w:rsid w:val="001E69A9"/>
    <w:rsid w:val="001F126A"/>
    <w:rsid w:val="001F601B"/>
    <w:rsid w:val="001F666A"/>
    <w:rsid w:val="00203BC2"/>
    <w:rsid w:val="00205F85"/>
    <w:rsid w:val="0021319F"/>
    <w:rsid w:val="00214507"/>
    <w:rsid w:val="00214CCF"/>
    <w:rsid w:val="0021680B"/>
    <w:rsid w:val="002604E7"/>
    <w:rsid w:val="002736FC"/>
    <w:rsid w:val="00287B31"/>
    <w:rsid w:val="00290059"/>
    <w:rsid w:val="002944BF"/>
    <w:rsid w:val="002A1D05"/>
    <w:rsid w:val="002A35CC"/>
    <w:rsid w:val="002B0A86"/>
    <w:rsid w:val="002B7954"/>
    <w:rsid w:val="0030129A"/>
    <w:rsid w:val="00313BC7"/>
    <w:rsid w:val="00317C4B"/>
    <w:rsid w:val="00325CB2"/>
    <w:rsid w:val="00334F76"/>
    <w:rsid w:val="00335FE7"/>
    <w:rsid w:val="0034278B"/>
    <w:rsid w:val="00351321"/>
    <w:rsid w:val="00361A9D"/>
    <w:rsid w:val="00376ACB"/>
    <w:rsid w:val="00386E3C"/>
    <w:rsid w:val="00387D08"/>
    <w:rsid w:val="003B1DFA"/>
    <w:rsid w:val="003C0A71"/>
    <w:rsid w:val="003C39BA"/>
    <w:rsid w:val="003C3F74"/>
    <w:rsid w:val="003C4E8A"/>
    <w:rsid w:val="003C5CE6"/>
    <w:rsid w:val="003D1D75"/>
    <w:rsid w:val="003D4218"/>
    <w:rsid w:val="003D6FE4"/>
    <w:rsid w:val="003F0A82"/>
    <w:rsid w:val="003F6314"/>
    <w:rsid w:val="003F6ABD"/>
    <w:rsid w:val="004036BF"/>
    <w:rsid w:val="004116E0"/>
    <w:rsid w:val="00426F82"/>
    <w:rsid w:val="0043309D"/>
    <w:rsid w:val="0043507E"/>
    <w:rsid w:val="00461D14"/>
    <w:rsid w:val="004700BC"/>
    <w:rsid w:val="004773CD"/>
    <w:rsid w:val="004779ED"/>
    <w:rsid w:val="00481955"/>
    <w:rsid w:val="00487ED5"/>
    <w:rsid w:val="004A2E8E"/>
    <w:rsid w:val="004A6718"/>
    <w:rsid w:val="004C2F20"/>
    <w:rsid w:val="004D4C63"/>
    <w:rsid w:val="004E3188"/>
    <w:rsid w:val="00510E1A"/>
    <w:rsid w:val="005360D7"/>
    <w:rsid w:val="00543E4C"/>
    <w:rsid w:val="00551B2C"/>
    <w:rsid w:val="00557C4D"/>
    <w:rsid w:val="00561AFB"/>
    <w:rsid w:val="0056552A"/>
    <w:rsid w:val="005701B7"/>
    <w:rsid w:val="0057263A"/>
    <w:rsid w:val="00581C81"/>
    <w:rsid w:val="005A257D"/>
    <w:rsid w:val="005A2842"/>
    <w:rsid w:val="005A3EC3"/>
    <w:rsid w:val="005A5ADC"/>
    <w:rsid w:val="005B2C9E"/>
    <w:rsid w:val="005B561F"/>
    <w:rsid w:val="005B7FCC"/>
    <w:rsid w:val="005C1A42"/>
    <w:rsid w:val="005C1CDA"/>
    <w:rsid w:val="005C4614"/>
    <w:rsid w:val="005C4E22"/>
    <w:rsid w:val="005D1092"/>
    <w:rsid w:val="005D248F"/>
    <w:rsid w:val="005E14B4"/>
    <w:rsid w:val="005E6BB3"/>
    <w:rsid w:val="005E7584"/>
    <w:rsid w:val="005F061B"/>
    <w:rsid w:val="005F6B0F"/>
    <w:rsid w:val="00610BDB"/>
    <w:rsid w:val="0061503D"/>
    <w:rsid w:val="00655D10"/>
    <w:rsid w:val="006623A4"/>
    <w:rsid w:val="00667167"/>
    <w:rsid w:val="0067253A"/>
    <w:rsid w:val="00694542"/>
    <w:rsid w:val="006A463F"/>
    <w:rsid w:val="006B5EDC"/>
    <w:rsid w:val="006C3694"/>
    <w:rsid w:val="006C7BB2"/>
    <w:rsid w:val="006E7BCF"/>
    <w:rsid w:val="006F050F"/>
    <w:rsid w:val="007026E0"/>
    <w:rsid w:val="0071227B"/>
    <w:rsid w:val="007177E1"/>
    <w:rsid w:val="007237D0"/>
    <w:rsid w:val="00725022"/>
    <w:rsid w:val="00727CB4"/>
    <w:rsid w:val="007301DB"/>
    <w:rsid w:val="007317CD"/>
    <w:rsid w:val="007324B1"/>
    <w:rsid w:val="0073411A"/>
    <w:rsid w:val="00741FF0"/>
    <w:rsid w:val="007566B9"/>
    <w:rsid w:val="00772577"/>
    <w:rsid w:val="007776F4"/>
    <w:rsid w:val="00787D2B"/>
    <w:rsid w:val="00793790"/>
    <w:rsid w:val="007A0D34"/>
    <w:rsid w:val="007B3F2A"/>
    <w:rsid w:val="007C5587"/>
    <w:rsid w:val="007D5378"/>
    <w:rsid w:val="007D6D8B"/>
    <w:rsid w:val="007F03E0"/>
    <w:rsid w:val="007F6407"/>
    <w:rsid w:val="008137BB"/>
    <w:rsid w:val="00814D5D"/>
    <w:rsid w:val="00834FD3"/>
    <w:rsid w:val="00841246"/>
    <w:rsid w:val="00842206"/>
    <w:rsid w:val="00847AD2"/>
    <w:rsid w:val="008540FC"/>
    <w:rsid w:val="0085550E"/>
    <w:rsid w:val="00865179"/>
    <w:rsid w:val="008674E8"/>
    <w:rsid w:val="00883254"/>
    <w:rsid w:val="008900C6"/>
    <w:rsid w:val="008926FD"/>
    <w:rsid w:val="00893383"/>
    <w:rsid w:val="008948D0"/>
    <w:rsid w:val="008A4C46"/>
    <w:rsid w:val="008A5963"/>
    <w:rsid w:val="008B221F"/>
    <w:rsid w:val="008B323C"/>
    <w:rsid w:val="008B3A67"/>
    <w:rsid w:val="008B41FD"/>
    <w:rsid w:val="008B7DC5"/>
    <w:rsid w:val="008D0917"/>
    <w:rsid w:val="00923588"/>
    <w:rsid w:val="00935A6F"/>
    <w:rsid w:val="00941055"/>
    <w:rsid w:val="00947711"/>
    <w:rsid w:val="00963E3F"/>
    <w:rsid w:val="009702CA"/>
    <w:rsid w:val="00972A1E"/>
    <w:rsid w:val="00982951"/>
    <w:rsid w:val="0098377F"/>
    <w:rsid w:val="009910AD"/>
    <w:rsid w:val="009A1A66"/>
    <w:rsid w:val="009B0072"/>
    <w:rsid w:val="009C051C"/>
    <w:rsid w:val="009C6083"/>
    <w:rsid w:val="009E1780"/>
    <w:rsid w:val="009E3E7B"/>
    <w:rsid w:val="009E5583"/>
    <w:rsid w:val="009F6F02"/>
    <w:rsid w:val="00A01783"/>
    <w:rsid w:val="00A01CA9"/>
    <w:rsid w:val="00A05221"/>
    <w:rsid w:val="00A0653F"/>
    <w:rsid w:val="00A2430F"/>
    <w:rsid w:val="00A25E1D"/>
    <w:rsid w:val="00A46BB0"/>
    <w:rsid w:val="00A637C5"/>
    <w:rsid w:val="00A63AC3"/>
    <w:rsid w:val="00A6573C"/>
    <w:rsid w:val="00A76514"/>
    <w:rsid w:val="00A76BF8"/>
    <w:rsid w:val="00A83355"/>
    <w:rsid w:val="00A87277"/>
    <w:rsid w:val="00A87565"/>
    <w:rsid w:val="00A90984"/>
    <w:rsid w:val="00A919B9"/>
    <w:rsid w:val="00AA422B"/>
    <w:rsid w:val="00AB4AEE"/>
    <w:rsid w:val="00AE43D5"/>
    <w:rsid w:val="00AE6A9C"/>
    <w:rsid w:val="00AF180C"/>
    <w:rsid w:val="00AF46B1"/>
    <w:rsid w:val="00AF6C0F"/>
    <w:rsid w:val="00B1146B"/>
    <w:rsid w:val="00B11C85"/>
    <w:rsid w:val="00B219A4"/>
    <w:rsid w:val="00B2284D"/>
    <w:rsid w:val="00B306BC"/>
    <w:rsid w:val="00B334EE"/>
    <w:rsid w:val="00B41C65"/>
    <w:rsid w:val="00B514D2"/>
    <w:rsid w:val="00B53F01"/>
    <w:rsid w:val="00B56638"/>
    <w:rsid w:val="00B62DBD"/>
    <w:rsid w:val="00B644AD"/>
    <w:rsid w:val="00B75EDC"/>
    <w:rsid w:val="00B8175A"/>
    <w:rsid w:val="00B870BE"/>
    <w:rsid w:val="00B977C6"/>
    <w:rsid w:val="00BA2081"/>
    <w:rsid w:val="00BA2380"/>
    <w:rsid w:val="00BA3621"/>
    <w:rsid w:val="00BA5EF7"/>
    <w:rsid w:val="00BB353C"/>
    <w:rsid w:val="00BC229B"/>
    <w:rsid w:val="00BD457C"/>
    <w:rsid w:val="00BD4C10"/>
    <w:rsid w:val="00BF545A"/>
    <w:rsid w:val="00BF60DD"/>
    <w:rsid w:val="00C04D4F"/>
    <w:rsid w:val="00C1688A"/>
    <w:rsid w:val="00C17576"/>
    <w:rsid w:val="00C20B11"/>
    <w:rsid w:val="00C20EEC"/>
    <w:rsid w:val="00C25030"/>
    <w:rsid w:val="00C50CDC"/>
    <w:rsid w:val="00C575D4"/>
    <w:rsid w:val="00C61991"/>
    <w:rsid w:val="00C70A0A"/>
    <w:rsid w:val="00C87AD9"/>
    <w:rsid w:val="00C93122"/>
    <w:rsid w:val="00C94CAB"/>
    <w:rsid w:val="00CB3100"/>
    <w:rsid w:val="00CC209E"/>
    <w:rsid w:val="00CC65D5"/>
    <w:rsid w:val="00CC6A75"/>
    <w:rsid w:val="00CD77BB"/>
    <w:rsid w:val="00CE2E18"/>
    <w:rsid w:val="00CE463E"/>
    <w:rsid w:val="00CE46B5"/>
    <w:rsid w:val="00CE5381"/>
    <w:rsid w:val="00CE755B"/>
    <w:rsid w:val="00CF2FDD"/>
    <w:rsid w:val="00D052B0"/>
    <w:rsid w:val="00D107E5"/>
    <w:rsid w:val="00D149E4"/>
    <w:rsid w:val="00D179A2"/>
    <w:rsid w:val="00D24ABD"/>
    <w:rsid w:val="00D426D1"/>
    <w:rsid w:val="00D43578"/>
    <w:rsid w:val="00D537EE"/>
    <w:rsid w:val="00D626AC"/>
    <w:rsid w:val="00D70F27"/>
    <w:rsid w:val="00D769D7"/>
    <w:rsid w:val="00D83613"/>
    <w:rsid w:val="00D91969"/>
    <w:rsid w:val="00DA458F"/>
    <w:rsid w:val="00DB0537"/>
    <w:rsid w:val="00DC35D5"/>
    <w:rsid w:val="00DC7C0C"/>
    <w:rsid w:val="00DD28CA"/>
    <w:rsid w:val="00DF3FF5"/>
    <w:rsid w:val="00E01D1F"/>
    <w:rsid w:val="00E11F77"/>
    <w:rsid w:val="00E25CC0"/>
    <w:rsid w:val="00E44EA8"/>
    <w:rsid w:val="00E54B59"/>
    <w:rsid w:val="00E63640"/>
    <w:rsid w:val="00E72AD2"/>
    <w:rsid w:val="00E76920"/>
    <w:rsid w:val="00E80F0D"/>
    <w:rsid w:val="00E8604C"/>
    <w:rsid w:val="00EA5FBC"/>
    <w:rsid w:val="00EB4334"/>
    <w:rsid w:val="00EC2E02"/>
    <w:rsid w:val="00ED0B96"/>
    <w:rsid w:val="00EE02D7"/>
    <w:rsid w:val="00EF6883"/>
    <w:rsid w:val="00F00C1F"/>
    <w:rsid w:val="00F079A7"/>
    <w:rsid w:val="00F1287C"/>
    <w:rsid w:val="00F157DE"/>
    <w:rsid w:val="00F20E85"/>
    <w:rsid w:val="00F25CDD"/>
    <w:rsid w:val="00F43577"/>
    <w:rsid w:val="00F51033"/>
    <w:rsid w:val="00F51FF9"/>
    <w:rsid w:val="00F71BF6"/>
    <w:rsid w:val="00F83A58"/>
    <w:rsid w:val="00F912EF"/>
    <w:rsid w:val="00F91637"/>
    <w:rsid w:val="00F973E4"/>
    <w:rsid w:val="00FA0D02"/>
    <w:rsid w:val="00FA2E4F"/>
    <w:rsid w:val="00FA3008"/>
    <w:rsid w:val="00FB528F"/>
    <w:rsid w:val="00FC1A7E"/>
    <w:rsid w:val="00FC4D84"/>
    <w:rsid w:val="00FC6A31"/>
    <w:rsid w:val="00FD55BE"/>
    <w:rsid w:val="00FD6D6C"/>
    <w:rsid w:val="00FF3D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520F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65D5"/>
    <w:rPr>
      <w:rFonts w:ascii="Times New Roman" w:eastAsia="ＭＳ ゴシック" w:hAnsi="Times New Roman" w:cs="Times New Roman"/>
      <w:kern w:val="0"/>
      <w:sz w:val="24"/>
      <w:szCs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180C"/>
    <w:pPr>
      <w:ind w:leftChars="400" w:left="84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ED0B96"/>
    <w:pPr>
      <w:widowControl w:val="0"/>
    </w:pPr>
    <w:rPr>
      <w:rFonts w:ascii="Arial" w:eastAsia="ＭＳ 明朝" w:hAnsi="Arial" w:cs="Times New Roman"/>
      <w:b/>
      <w:noProof/>
      <w:kern w:val="0"/>
      <w:sz w:val="18"/>
      <w:szCs w:val="20"/>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ED0B96"/>
    <w:rPr>
      <w:rFonts w:ascii="Arial" w:eastAsia="ＭＳ 明朝" w:hAnsi="Arial" w:cs="Times New Roman"/>
      <w:b/>
      <w:noProof/>
      <w:kern w:val="0"/>
      <w:sz w:val="18"/>
      <w:szCs w:val="20"/>
      <w:lang w:eastAsia="en-US"/>
    </w:rPr>
  </w:style>
  <w:style w:type="paragraph" w:styleId="a6">
    <w:name w:val="caption"/>
    <w:aliases w:val="cap,cap Char,Caption Char,Caption Char1 Char,cap Char Char1,Caption Char Char1 Char,cap Char2,CaptionTable,cap1,cap2,cap11,Légende-figure,Légende-figure Char,Beschrifubg,Beschriftung Char,label,cap11 Char,cap11 Char Char Char,captions"/>
    <w:basedOn w:val="a"/>
    <w:next w:val="a"/>
    <w:uiPriority w:val="35"/>
    <w:qFormat/>
    <w:rsid w:val="00ED0B96"/>
    <w:pPr>
      <w:spacing w:before="120" w:after="120"/>
    </w:pPr>
    <w:rPr>
      <w:b/>
    </w:rPr>
  </w:style>
  <w:style w:type="paragraph" w:customStyle="1" w:styleId="CRCoverPage">
    <w:name w:val="CR Cover Page"/>
    <w:link w:val="CRCoverPageChar"/>
    <w:rsid w:val="00ED0B96"/>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ED0B96"/>
    <w:rPr>
      <w:rFonts w:ascii="Arial" w:eastAsia="Times New Roman" w:hAnsi="Arial" w:cs="Times New Roman"/>
      <w:kern w:val="0"/>
      <w:sz w:val="20"/>
      <w:szCs w:val="20"/>
      <w:lang w:val="en-GB" w:eastAsia="en-US"/>
    </w:rPr>
  </w:style>
  <w:style w:type="paragraph" w:styleId="a7">
    <w:name w:val="footer"/>
    <w:basedOn w:val="a"/>
    <w:link w:val="a8"/>
    <w:uiPriority w:val="99"/>
    <w:unhideWhenUsed/>
    <w:rsid w:val="00C61991"/>
    <w:pPr>
      <w:tabs>
        <w:tab w:val="center" w:pos="4252"/>
        <w:tab w:val="right" w:pos="8504"/>
      </w:tabs>
      <w:snapToGrid w:val="0"/>
    </w:pPr>
  </w:style>
  <w:style w:type="character" w:customStyle="1" w:styleId="a8">
    <w:name w:val="フッター (文字)"/>
    <w:basedOn w:val="a0"/>
    <w:link w:val="a7"/>
    <w:uiPriority w:val="99"/>
    <w:rsid w:val="00C61991"/>
    <w:rPr>
      <w:rFonts w:ascii="Times New Roman" w:eastAsia="ＭＳ ゴシック" w:hAnsi="Times New Roman" w:cs="Times New Roman"/>
      <w:kern w:val="0"/>
      <w:sz w:val="24"/>
      <w:szCs w:val="24"/>
      <w:lang w:val="en-GB" w:eastAsia="en-US"/>
    </w:rPr>
  </w:style>
  <w:style w:type="table" w:styleId="a9">
    <w:name w:val="Table Grid"/>
    <w:basedOn w:val="a1"/>
    <w:uiPriority w:val="39"/>
    <w:rsid w:val="00A919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5F6B0F"/>
    <w:rPr>
      <w:color w:val="808080"/>
    </w:rPr>
  </w:style>
  <w:style w:type="paragraph" w:styleId="ab">
    <w:name w:val="Balloon Text"/>
    <w:basedOn w:val="a"/>
    <w:link w:val="ac"/>
    <w:uiPriority w:val="99"/>
    <w:semiHidden/>
    <w:unhideWhenUsed/>
    <w:rsid w:val="005F6B0F"/>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5F6B0F"/>
    <w:rPr>
      <w:rFonts w:asciiTheme="majorHAnsi" w:eastAsiaTheme="majorEastAsia" w:hAnsiTheme="majorHAnsi" w:cstheme="majorBidi"/>
      <w:kern w:val="0"/>
      <w:sz w:val="18"/>
      <w:szCs w:val="18"/>
      <w:lang w:val="en-GB" w:eastAsia="en-US"/>
    </w:rPr>
  </w:style>
  <w:style w:type="paragraph" w:customStyle="1" w:styleId="B1">
    <w:name w:val="B1"/>
    <w:basedOn w:val="a"/>
    <w:link w:val="B1Char"/>
    <w:rsid w:val="003F0A82"/>
    <w:pPr>
      <w:spacing w:after="180"/>
      <w:ind w:left="568" w:hanging="284"/>
    </w:pPr>
    <w:rPr>
      <w:rFonts w:eastAsia="SimSun"/>
      <w:sz w:val="20"/>
      <w:szCs w:val="20"/>
    </w:rPr>
  </w:style>
  <w:style w:type="character" w:customStyle="1" w:styleId="B1Char">
    <w:name w:val="B1 Char"/>
    <w:link w:val="B1"/>
    <w:rsid w:val="003F0A82"/>
    <w:rPr>
      <w:rFonts w:ascii="Times New Roman" w:eastAsia="SimSun" w:hAnsi="Times New Roman" w:cs="Times New Roman"/>
      <w:kern w:val="0"/>
      <w:sz w:val="20"/>
      <w:szCs w:val="20"/>
      <w:lang w:val="en-GB" w:eastAsia="en-US"/>
    </w:rPr>
  </w:style>
  <w:style w:type="character" w:styleId="ad">
    <w:name w:val="annotation reference"/>
    <w:basedOn w:val="a0"/>
    <w:uiPriority w:val="99"/>
    <w:semiHidden/>
    <w:unhideWhenUsed/>
    <w:rsid w:val="002B7954"/>
    <w:rPr>
      <w:sz w:val="18"/>
      <w:szCs w:val="18"/>
    </w:rPr>
  </w:style>
  <w:style w:type="paragraph" w:styleId="ae">
    <w:name w:val="annotation text"/>
    <w:basedOn w:val="a"/>
    <w:link w:val="af"/>
    <w:uiPriority w:val="99"/>
    <w:semiHidden/>
    <w:unhideWhenUsed/>
    <w:rsid w:val="002B7954"/>
  </w:style>
  <w:style w:type="character" w:customStyle="1" w:styleId="af">
    <w:name w:val="コメント文字列 (文字)"/>
    <w:basedOn w:val="a0"/>
    <w:link w:val="ae"/>
    <w:uiPriority w:val="99"/>
    <w:semiHidden/>
    <w:rsid w:val="002B7954"/>
    <w:rPr>
      <w:rFonts w:ascii="Times New Roman" w:eastAsia="ＭＳ ゴシック" w:hAnsi="Times New Roman" w:cs="Times New Roman"/>
      <w:kern w:val="0"/>
      <w:sz w:val="24"/>
      <w:szCs w:val="24"/>
      <w:lang w:val="en-GB" w:eastAsia="en-US"/>
    </w:rPr>
  </w:style>
  <w:style w:type="paragraph" w:styleId="af0">
    <w:name w:val="annotation subject"/>
    <w:basedOn w:val="ae"/>
    <w:next w:val="ae"/>
    <w:link w:val="af1"/>
    <w:uiPriority w:val="99"/>
    <w:semiHidden/>
    <w:unhideWhenUsed/>
    <w:rsid w:val="002B7954"/>
    <w:rPr>
      <w:b/>
      <w:bCs/>
    </w:rPr>
  </w:style>
  <w:style w:type="character" w:customStyle="1" w:styleId="af1">
    <w:name w:val="コメント内容 (文字)"/>
    <w:basedOn w:val="af"/>
    <w:link w:val="af0"/>
    <w:uiPriority w:val="99"/>
    <w:semiHidden/>
    <w:rsid w:val="002B7954"/>
    <w:rPr>
      <w:rFonts w:ascii="Times New Roman" w:eastAsia="ＭＳ ゴシック" w:hAnsi="Times New Roman" w:cs="Times New Roman"/>
      <w:b/>
      <w:bCs/>
      <w:kern w:val="0"/>
      <w:sz w:val="24"/>
      <w:szCs w:val="24"/>
      <w:lang w:val="en-GB" w:eastAsia="en-US"/>
    </w:rPr>
  </w:style>
  <w:style w:type="paragraph" w:customStyle="1" w:styleId="TAH">
    <w:name w:val="TAH"/>
    <w:basedOn w:val="TAC"/>
    <w:link w:val="TAHCar"/>
    <w:rsid w:val="00F00C1F"/>
    <w:rPr>
      <w:b/>
    </w:rPr>
  </w:style>
  <w:style w:type="paragraph" w:customStyle="1" w:styleId="TAC">
    <w:name w:val="TAC"/>
    <w:basedOn w:val="a"/>
    <w:link w:val="TACChar"/>
    <w:rsid w:val="00F00C1F"/>
    <w:pPr>
      <w:keepNext/>
      <w:keepLines/>
      <w:jc w:val="center"/>
    </w:pPr>
    <w:rPr>
      <w:rFonts w:ascii="Arial" w:eastAsia="SimSun" w:hAnsi="Arial"/>
      <w:sz w:val="18"/>
      <w:szCs w:val="20"/>
    </w:rPr>
  </w:style>
  <w:style w:type="character" w:customStyle="1" w:styleId="TACChar">
    <w:name w:val="TAC Char"/>
    <w:link w:val="TAC"/>
    <w:rsid w:val="00F00C1F"/>
    <w:rPr>
      <w:rFonts w:ascii="Arial" w:eastAsia="SimSun" w:hAnsi="Arial" w:cs="Times New Roman"/>
      <w:kern w:val="0"/>
      <w:sz w:val="18"/>
      <w:szCs w:val="20"/>
      <w:lang w:val="en-GB" w:eastAsia="en-US"/>
    </w:rPr>
  </w:style>
  <w:style w:type="character" w:customStyle="1" w:styleId="TAHCar">
    <w:name w:val="TAH Car"/>
    <w:link w:val="TAH"/>
    <w:qFormat/>
    <w:rsid w:val="00F00C1F"/>
    <w:rPr>
      <w:rFonts w:ascii="Arial" w:eastAsia="SimSun" w:hAnsi="Arial" w:cs="Times New Roman"/>
      <w:b/>
      <w:kern w:val="0"/>
      <w:sz w:val="18"/>
      <w:szCs w:val="20"/>
      <w:lang w:val="en-GB" w:eastAsia="en-US"/>
    </w:rPr>
  </w:style>
  <w:style w:type="paragraph" w:customStyle="1" w:styleId="TAN">
    <w:name w:val="TAN"/>
    <w:basedOn w:val="a"/>
    <w:link w:val="TANChar"/>
    <w:rsid w:val="00F00C1F"/>
    <w:pPr>
      <w:keepNext/>
      <w:keepLines/>
      <w:ind w:left="851" w:hanging="851"/>
    </w:pPr>
    <w:rPr>
      <w:rFonts w:ascii="Arial" w:eastAsia="SimSun" w:hAnsi="Arial"/>
      <w:sz w:val="18"/>
      <w:szCs w:val="20"/>
    </w:rPr>
  </w:style>
  <w:style w:type="character" w:customStyle="1" w:styleId="TANChar">
    <w:name w:val="TAN Char"/>
    <w:link w:val="TAN"/>
    <w:rsid w:val="00F00C1F"/>
    <w:rPr>
      <w:rFonts w:ascii="Arial" w:eastAsia="SimSun" w:hAnsi="Arial" w:cs="Times New Roman"/>
      <w:kern w:val="0"/>
      <w:sz w:val="1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65D5"/>
    <w:rPr>
      <w:rFonts w:ascii="Times New Roman" w:eastAsia="ＭＳ ゴシック" w:hAnsi="Times New Roman" w:cs="Times New Roman"/>
      <w:kern w:val="0"/>
      <w:sz w:val="24"/>
      <w:szCs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180C"/>
    <w:pPr>
      <w:ind w:leftChars="400" w:left="84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ED0B96"/>
    <w:pPr>
      <w:widowControl w:val="0"/>
    </w:pPr>
    <w:rPr>
      <w:rFonts w:ascii="Arial" w:eastAsia="ＭＳ 明朝" w:hAnsi="Arial" w:cs="Times New Roman"/>
      <w:b/>
      <w:noProof/>
      <w:kern w:val="0"/>
      <w:sz w:val="18"/>
      <w:szCs w:val="20"/>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ED0B96"/>
    <w:rPr>
      <w:rFonts w:ascii="Arial" w:eastAsia="ＭＳ 明朝" w:hAnsi="Arial" w:cs="Times New Roman"/>
      <w:b/>
      <w:noProof/>
      <w:kern w:val="0"/>
      <w:sz w:val="18"/>
      <w:szCs w:val="20"/>
      <w:lang w:eastAsia="en-US"/>
    </w:rPr>
  </w:style>
  <w:style w:type="paragraph" w:styleId="a6">
    <w:name w:val="caption"/>
    <w:aliases w:val="cap,cap Char,Caption Char,Caption Char1 Char,cap Char Char1,Caption Char Char1 Char,cap Char2,CaptionTable,cap1,cap2,cap11,Légende-figure,Légende-figure Char,Beschrifubg,Beschriftung Char,label,cap11 Char,cap11 Char Char Char,captions"/>
    <w:basedOn w:val="a"/>
    <w:next w:val="a"/>
    <w:uiPriority w:val="35"/>
    <w:qFormat/>
    <w:rsid w:val="00ED0B96"/>
    <w:pPr>
      <w:spacing w:before="120" w:after="120"/>
    </w:pPr>
    <w:rPr>
      <w:b/>
    </w:rPr>
  </w:style>
  <w:style w:type="paragraph" w:customStyle="1" w:styleId="CRCoverPage">
    <w:name w:val="CR Cover Page"/>
    <w:link w:val="CRCoverPageChar"/>
    <w:rsid w:val="00ED0B96"/>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ED0B96"/>
    <w:rPr>
      <w:rFonts w:ascii="Arial" w:eastAsia="Times New Roman" w:hAnsi="Arial" w:cs="Times New Roman"/>
      <w:kern w:val="0"/>
      <w:sz w:val="20"/>
      <w:szCs w:val="20"/>
      <w:lang w:val="en-GB" w:eastAsia="en-US"/>
    </w:rPr>
  </w:style>
  <w:style w:type="paragraph" w:styleId="a7">
    <w:name w:val="footer"/>
    <w:basedOn w:val="a"/>
    <w:link w:val="a8"/>
    <w:uiPriority w:val="99"/>
    <w:unhideWhenUsed/>
    <w:rsid w:val="00C61991"/>
    <w:pPr>
      <w:tabs>
        <w:tab w:val="center" w:pos="4252"/>
        <w:tab w:val="right" w:pos="8504"/>
      </w:tabs>
      <w:snapToGrid w:val="0"/>
    </w:pPr>
  </w:style>
  <w:style w:type="character" w:customStyle="1" w:styleId="a8">
    <w:name w:val="フッター (文字)"/>
    <w:basedOn w:val="a0"/>
    <w:link w:val="a7"/>
    <w:uiPriority w:val="99"/>
    <w:rsid w:val="00C61991"/>
    <w:rPr>
      <w:rFonts w:ascii="Times New Roman" w:eastAsia="ＭＳ ゴシック" w:hAnsi="Times New Roman" w:cs="Times New Roman"/>
      <w:kern w:val="0"/>
      <w:sz w:val="24"/>
      <w:szCs w:val="24"/>
      <w:lang w:val="en-GB" w:eastAsia="en-US"/>
    </w:rPr>
  </w:style>
  <w:style w:type="table" w:styleId="a9">
    <w:name w:val="Table Grid"/>
    <w:basedOn w:val="a1"/>
    <w:uiPriority w:val="39"/>
    <w:rsid w:val="00A919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5F6B0F"/>
    <w:rPr>
      <w:color w:val="808080"/>
    </w:rPr>
  </w:style>
  <w:style w:type="paragraph" w:styleId="ab">
    <w:name w:val="Balloon Text"/>
    <w:basedOn w:val="a"/>
    <w:link w:val="ac"/>
    <w:uiPriority w:val="99"/>
    <w:semiHidden/>
    <w:unhideWhenUsed/>
    <w:rsid w:val="005F6B0F"/>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5F6B0F"/>
    <w:rPr>
      <w:rFonts w:asciiTheme="majorHAnsi" w:eastAsiaTheme="majorEastAsia" w:hAnsiTheme="majorHAnsi" w:cstheme="majorBidi"/>
      <w:kern w:val="0"/>
      <w:sz w:val="18"/>
      <w:szCs w:val="18"/>
      <w:lang w:val="en-GB" w:eastAsia="en-US"/>
    </w:rPr>
  </w:style>
  <w:style w:type="paragraph" w:customStyle="1" w:styleId="B1">
    <w:name w:val="B1"/>
    <w:basedOn w:val="a"/>
    <w:link w:val="B1Char"/>
    <w:rsid w:val="003F0A82"/>
    <w:pPr>
      <w:spacing w:after="180"/>
      <w:ind w:left="568" w:hanging="284"/>
    </w:pPr>
    <w:rPr>
      <w:rFonts w:eastAsia="SimSun"/>
      <w:sz w:val="20"/>
      <w:szCs w:val="20"/>
    </w:rPr>
  </w:style>
  <w:style w:type="character" w:customStyle="1" w:styleId="B1Char">
    <w:name w:val="B1 Char"/>
    <w:link w:val="B1"/>
    <w:rsid w:val="003F0A82"/>
    <w:rPr>
      <w:rFonts w:ascii="Times New Roman" w:eastAsia="SimSun" w:hAnsi="Times New Roman" w:cs="Times New Roman"/>
      <w:kern w:val="0"/>
      <w:sz w:val="20"/>
      <w:szCs w:val="20"/>
      <w:lang w:val="en-GB" w:eastAsia="en-US"/>
    </w:rPr>
  </w:style>
  <w:style w:type="character" w:styleId="ad">
    <w:name w:val="annotation reference"/>
    <w:basedOn w:val="a0"/>
    <w:uiPriority w:val="99"/>
    <w:semiHidden/>
    <w:unhideWhenUsed/>
    <w:rsid w:val="002B7954"/>
    <w:rPr>
      <w:sz w:val="18"/>
      <w:szCs w:val="18"/>
    </w:rPr>
  </w:style>
  <w:style w:type="paragraph" w:styleId="ae">
    <w:name w:val="annotation text"/>
    <w:basedOn w:val="a"/>
    <w:link w:val="af"/>
    <w:uiPriority w:val="99"/>
    <w:semiHidden/>
    <w:unhideWhenUsed/>
    <w:rsid w:val="002B7954"/>
  </w:style>
  <w:style w:type="character" w:customStyle="1" w:styleId="af">
    <w:name w:val="コメント文字列 (文字)"/>
    <w:basedOn w:val="a0"/>
    <w:link w:val="ae"/>
    <w:uiPriority w:val="99"/>
    <w:semiHidden/>
    <w:rsid w:val="002B7954"/>
    <w:rPr>
      <w:rFonts w:ascii="Times New Roman" w:eastAsia="ＭＳ ゴシック" w:hAnsi="Times New Roman" w:cs="Times New Roman"/>
      <w:kern w:val="0"/>
      <w:sz w:val="24"/>
      <w:szCs w:val="24"/>
      <w:lang w:val="en-GB" w:eastAsia="en-US"/>
    </w:rPr>
  </w:style>
  <w:style w:type="paragraph" w:styleId="af0">
    <w:name w:val="annotation subject"/>
    <w:basedOn w:val="ae"/>
    <w:next w:val="ae"/>
    <w:link w:val="af1"/>
    <w:uiPriority w:val="99"/>
    <w:semiHidden/>
    <w:unhideWhenUsed/>
    <w:rsid w:val="002B7954"/>
    <w:rPr>
      <w:b/>
      <w:bCs/>
    </w:rPr>
  </w:style>
  <w:style w:type="character" w:customStyle="1" w:styleId="af1">
    <w:name w:val="コメント内容 (文字)"/>
    <w:basedOn w:val="af"/>
    <w:link w:val="af0"/>
    <w:uiPriority w:val="99"/>
    <w:semiHidden/>
    <w:rsid w:val="002B7954"/>
    <w:rPr>
      <w:rFonts w:ascii="Times New Roman" w:eastAsia="ＭＳ ゴシック" w:hAnsi="Times New Roman" w:cs="Times New Roman"/>
      <w:b/>
      <w:bCs/>
      <w:kern w:val="0"/>
      <w:sz w:val="24"/>
      <w:szCs w:val="24"/>
      <w:lang w:val="en-GB" w:eastAsia="en-US"/>
    </w:rPr>
  </w:style>
  <w:style w:type="paragraph" w:customStyle="1" w:styleId="TAH">
    <w:name w:val="TAH"/>
    <w:basedOn w:val="TAC"/>
    <w:link w:val="TAHCar"/>
    <w:rsid w:val="00F00C1F"/>
    <w:rPr>
      <w:b/>
    </w:rPr>
  </w:style>
  <w:style w:type="paragraph" w:customStyle="1" w:styleId="TAC">
    <w:name w:val="TAC"/>
    <w:basedOn w:val="a"/>
    <w:link w:val="TACChar"/>
    <w:rsid w:val="00F00C1F"/>
    <w:pPr>
      <w:keepNext/>
      <w:keepLines/>
      <w:jc w:val="center"/>
    </w:pPr>
    <w:rPr>
      <w:rFonts w:ascii="Arial" w:eastAsia="SimSun" w:hAnsi="Arial"/>
      <w:sz w:val="18"/>
      <w:szCs w:val="20"/>
    </w:rPr>
  </w:style>
  <w:style w:type="character" w:customStyle="1" w:styleId="TACChar">
    <w:name w:val="TAC Char"/>
    <w:link w:val="TAC"/>
    <w:rsid w:val="00F00C1F"/>
    <w:rPr>
      <w:rFonts w:ascii="Arial" w:eastAsia="SimSun" w:hAnsi="Arial" w:cs="Times New Roman"/>
      <w:kern w:val="0"/>
      <w:sz w:val="18"/>
      <w:szCs w:val="20"/>
      <w:lang w:val="en-GB" w:eastAsia="en-US"/>
    </w:rPr>
  </w:style>
  <w:style w:type="character" w:customStyle="1" w:styleId="TAHCar">
    <w:name w:val="TAH Car"/>
    <w:link w:val="TAH"/>
    <w:qFormat/>
    <w:rsid w:val="00F00C1F"/>
    <w:rPr>
      <w:rFonts w:ascii="Arial" w:eastAsia="SimSun" w:hAnsi="Arial" w:cs="Times New Roman"/>
      <w:b/>
      <w:kern w:val="0"/>
      <w:sz w:val="18"/>
      <w:szCs w:val="20"/>
      <w:lang w:val="en-GB" w:eastAsia="en-US"/>
    </w:rPr>
  </w:style>
  <w:style w:type="paragraph" w:customStyle="1" w:styleId="TAN">
    <w:name w:val="TAN"/>
    <w:basedOn w:val="a"/>
    <w:link w:val="TANChar"/>
    <w:rsid w:val="00F00C1F"/>
    <w:pPr>
      <w:keepNext/>
      <w:keepLines/>
      <w:ind w:left="851" w:hanging="851"/>
    </w:pPr>
    <w:rPr>
      <w:rFonts w:ascii="Arial" w:eastAsia="SimSun" w:hAnsi="Arial"/>
      <w:sz w:val="18"/>
      <w:szCs w:val="20"/>
    </w:rPr>
  </w:style>
  <w:style w:type="character" w:customStyle="1" w:styleId="TANChar">
    <w:name w:val="TAN Char"/>
    <w:link w:val="TAN"/>
    <w:rsid w:val="00F00C1F"/>
    <w:rPr>
      <w:rFonts w:ascii="Arial" w:eastAsia="SimSun"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9590890">
      <w:bodyDiv w:val="1"/>
      <w:marLeft w:val="0"/>
      <w:marRight w:val="0"/>
      <w:marTop w:val="0"/>
      <w:marBottom w:val="0"/>
      <w:divBdr>
        <w:top w:val="none" w:sz="0" w:space="0" w:color="auto"/>
        <w:left w:val="none" w:sz="0" w:space="0" w:color="auto"/>
        <w:bottom w:val="none" w:sz="0" w:space="0" w:color="auto"/>
        <w:right w:val="none" w:sz="0" w:space="0" w:color="auto"/>
      </w:divBdr>
    </w:div>
    <w:div w:id="1501195213">
      <w:bodyDiv w:val="1"/>
      <w:marLeft w:val="0"/>
      <w:marRight w:val="0"/>
      <w:marTop w:val="0"/>
      <w:marBottom w:val="0"/>
      <w:divBdr>
        <w:top w:val="none" w:sz="0" w:space="0" w:color="auto"/>
        <w:left w:val="none" w:sz="0" w:space="0" w:color="auto"/>
        <w:bottom w:val="none" w:sz="0" w:space="0" w:color="auto"/>
        <w:right w:val="none" w:sz="0" w:space="0" w:color="auto"/>
      </w:divBdr>
    </w:div>
    <w:div w:id="201576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1400</Words>
  <Characters>7981</Characters>
  <Application>Microsoft Office Word</Application>
  <DocSecurity>0</DocSecurity>
  <Lines>66</Lines>
  <Paragraphs>18</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9363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Naoki Fujimura</dc:creator>
  <cp:lastModifiedBy>5088271</cp:lastModifiedBy>
  <cp:revision>3</cp:revision>
  <dcterms:created xsi:type="dcterms:W3CDTF">2018-08-10T10:56:00Z</dcterms:created>
  <dcterms:modified xsi:type="dcterms:W3CDTF">2018-08-10T10:57:00Z</dcterms:modified>
</cp:coreProperties>
</file>